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E5" w:rsidRDefault="009854E5" w:rsidP="00EE6C6C">
      <w:pPr>
        <w:jc w:val="center"/>
      </w:pPr>
      <w:bookmarkStart w:id="0" w:name="_GoBack"/>
      <w:bookmarkEnd w:id="0"/>
      <w:r w:rsidRPr="00556AC8">
        <w:rPr>
          <w:noProof/>
          <w:lang w:eastAsia="en-GB"/>
        </w:rPr>
        <w:drawing>
          <wp:inline distT="0" distB="0" distL="0" distR="0" wp14:anchorId="6C33D6DD" wp14:editId="1BC6D692">
            <wp:extent cx="1162050" cy="1133475"/>
            <wp:effectExtent l="0" t="0" r="0" b="9525"/>
            <wp:docPr id="1" name="Picture 1" descr="C:\Users\smcmaster\AppData\Local\Microsoft\Windows\Temporary Internet Files\Content.Outlook\CE1QDVJG\Muntham Oa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master\AppData\Local\Microsoft\Windows\Temporary Internet Files\Content.Outlook\CE1QDVJG\Muntham Oak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a:ln>
                      <a:noFill/>
                    </a:ln>
                  </pic:spPr>
                </pic:pic>
              </a:graphicData>
            </a:graphic>
          </wp:inline>
        </w:drawing>
      </w:r>
      <w:r w:rsidRPr="00556AC8">
        <w:rPr>
          <w:noProof/>
          <w:lang w:eastAsia="en-GB"/>
        </w:rPr>
        <w:drawing>
          <wp:inline distT="0" distB="0" distL="0" distR="0" wp14:anchorId="3622634D" wp14:editId="604846A8">
            <wp:extent cx="2543175" cy="266700"/>
            <wp:effectExtent l="0" t="0" r="9525" b="0"/>
            <wp:docPr id="2" name="Picture 2" descr="C:\Users\smcmaster\AppData\Local\Microsoft\Windows\Temporary Internet Files\Content.Outlook\CE1QDVJG\Muntham Na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cmaster\AppData\Local\Microsoft\Windows\Temporary Internet Files\Content.Outlook\CE1QDVJG\Muntham Name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66700"/>
                    </a:xfrm>
                    <a:prstGeom prst="rect">
                      <a:avLst/>
                    </a:prstGeom>
                    <a:noFill/>
                    <a:ln>
                      <a:noFill/>
                    </a:ln>
                  </pic:spPr>
                </pic:pic>
              </a:graphicData>
            </a:graphic>
          </wp:inline>
        </w:drawing>
      </w:r>
    </w:p>
    <w:p w:rsidR="009854E5" w:rsidRPr="00EE6C6C" w:rsidRDefault="009854E5" w:rsidP="009854E5">
      <w:pPr>
        <w:spacing w:after="0"/>
        <w:rPr>
          <w:b/>
          <w:sz w:val="24"/>
          <w:szCs w:val="24"/>
        </w:rPr>
      </w:pPr>
    </w:p>
    <w:p w:rsidR="00227DF1" w:rsidRPr="00572461" w:rsidRDefault="009854E5" w:rsidP="009854E5">
      <w:pPr>
        <w:spacing w:after="0"/>
        <w:jc w:val="center"/>
        <w:rPr>
          <w:b/>
          <w:sz w:val="24"/>
          <w:szCs w:val="24"/>
        </w:rPr>
      </w:pPr>
      <w:r w:rsidRPr="00572461">
        <w:rPr>
          <w:b/>
          <w:sz w:val="24"/>
          <w:szCs w:val="24"/>
        </w:rPr>
        <w:t>School Bursar/Finance Manager</w:t>
      </w:r>
    </w:p>
    <w:p w:rsidR="00EE6C6C" w:rsidRPr="00572461" w:rsidRDefault="00EE6C6C" w:rsidP="009854E5">
      <w:pPr>
        <w:spacing w:after="0"/>
        <w:jc w:val="center"/>
        <w:rPr>
          <w:b/>
          <w:sz w:val="24"/>
          <w:szCs w:val="24"/>
        </w:rPr>
      </w:pPr>
    </w:p>
    <w:p w:rsidR="00EE6C6C" w:rsidRPr="00572461" w:rsidRDefault="00EE6C6C" w:rsidP="009854E5">
      <w:pPr>
        <w:spacing w:after="0"/>
        <w:jc w:val="center"/>
        <w:rPr>
          <w:i/>
          <w:sz w:val="24"/>
          <w:szCs w:val="24"/>
        </w:rPr>
      </w:pPr>
      <w:r w:rsidRPr="00572461">
        <w:rPr>
          <w:i/>
          <w:sz w:val="24"/>
          <w:szCs w:val="24"/>
        </w:rPr>
        <w:t>Muntham House is a highly successful and nationally renowned non-maintained boarding and day special school for young people with social emotional and mental health needs</w:t>
      </w:r>
    </w:p>
    <w:p w:rsidR="00EE6C6C" w:rsidRPr="00572461" w:rsidRDefault="00EE6C6C" w:rsidP="009854E5">
      <w:pPr>
        <w:spacing w:after="0"/>
        <w:jc w:val="center"/>
        <w:rPr>
          <w:i/>
          <w:sz w:val="24"/>
          <w:szCs w:val="24"/>
        </w:rPr>
      </w:pPr>
    </w:p>
    <w:p w:rsidR="00EE6C6C" w:rsidRPr="00572461" w:rsidRDefault="00EE6C6C" w:rsidP="00EE6C6C">
      <w:pPr>
        <w:spacing w:after="0"/>
        <w:rPr>
          <w:sz w:val="24"/>
          <w:szCs w:val="24"/>
        </w:rPr>
      </w:pPr>
      <w:r w:rsidRPr="00572461">
        <w:rPr>
          <w:sz w:val="24"/>
          <w:szCs w:val="24"/>
        </w:rPr>
        <w:t xml:space="preserve">An exciting opportunity for an experienced </w:t>
      </w:r>
      <w:r w:rsidR="00237B44">
        <w:rPr>
          <w:sz w:val="24"/>
          <w:szCs w:val="24"/>
        </w:rPr>
        <w:t>finance professional to work with</w:t>
      </w:r>
      <w:r w:rsidRPr="00572461">
        <w:rPr>
          <w:sz w:val="24"/>
          <w:szCs w:val="24"/>
        </w:rPr>
        <w:t xml:space="preserve"> our Leadership team</w:t>
      </w:r>
    </w:p>
    <w:p w:rsidR="00EE6C6C" w:rsidRPr="00572461" w:rsidRDefault="00EE6C6C" w:rsidP="00EE6C6C">
      <w:pPr>
        <w:spacing w:after="0"/>
        <w:rPr>
          <w:sz w:val="24"/>
          <w:szCs w:val="24"/>
        </w:rPr>
      </w:pPr>
    </w:p>
    <w:p w:rsidR="00EE6C6C" w:rsidRPr="00572461" w:rsidRDefault="00EE6C6C" w:rsidP="00EE6C6C">
      <w:pPr>
        <w:spacing w:after="0"/>
        <w:rPr>
          <w:sz w:val="24"/>
          <w:szCs w:val="24"/>
        </w:rPr>
      </w:pPr>
      <w:r w:rsidRPr="00572461">
        <w:rPr>
          <w:sz w:val="24"/>
          <w:szCs w:val="24"/>
        </w:rPr>
        <w:t>We are seeking a highly organised and motivated individual. With excellent interpersonal skills to take on</w:t>
      </w:r>
      <w:r w:rsidR="00237B44">
        <w:rPr>
          <w:sz w:val="24"/>
          <w:szCs w:val="24"/>
        </w:rPr>
        <w:t xml:space="preserve"> the position of School Bursar/Finance M</w:t>
      </w:r>
      <w:r w:rsidRPr="00572461">
        <w:rPr>
          <w:sz w:val="24"/>
          <w:szCs w:val="24"/>
        </w:rPr>
        <w:t>anager at this successful special school. The position is offered part time three/four days per week.</w:t>
      </w:r>
    </w:p>
    <w:p w:rsidR="00EE6C6C" w:rsidRPr="00572461" w:rsidRDefault="00EE6C6C" w:rsidP="00EE6C6C">
      <w:pPr>
        <w:spacing w:after="0"/>
        <w:rPr>
          <w:sz w:val="24"/>
          <w:szCs w:val="24"/>
        </w:rPr>
      </w:pPr>
    </w:p>
    <w:p w:rsidR="00EE6C6C" w:rsidRPr="00572461" w:rsidRDefault="00EE6C6C" w:rsidP="00EE6C6C">
      <w:pPr>
        <w:spacing w:after="0"/>
        <w:rPr>
          <w:sz w:val="24"/>
          <w:szCs w:val="24"/>
        </w:rPr>
      </w:pPr>
      <w:r w:rsidRPr="00572461">
        <w:rPr>
          <w:sz w:val="24"/>
          <w:szCs w:val="24"/>
        </w:rPr>
        <w:t>The successful candidate should have proven ability to work under pressure and have relevant qualifications as a School Bursar/Finance Manager or in accountancy.</w:t>
      </w:r>
    </w:p>
    <w:p w:rsidR="00EE6C6C" w:rsidRPr="00572461" w:rsidRDefault="00EE6C6C" w:rsidP="00EE6C6C">
      <w:pPr>
        <w:spacing w:after="0"/>
        <w:rPr>
          <w:sz w:val="24"/>
          <w:szCs w:val="24"/>
        </w:rPr>
      </w:pPr>
    </w:p>
    <w:p w:rsidR="00EE6C6C" w:rsidRPr="00572461" w:rsidRDefault="00237B44" w:rsidP="00EE6C6C">
      <w:pPr>
        <w:spacing w:after="0"/>
        <w:rPr>
          <w:b/>
          <w:sz w:val="24"/>
          <w:szCs w:val="24"/>
        </w:rPr>
      </w:pPr>
      <w:r>
        <w:rPr>
          <w:b/>
          <w:sz w:val="24"/>
          <w:szCs w:val="24"/>
        </w:rPr>
        <w:t>Main areas o</w:t>
      </w:r>
      <w:r w:rsidR="00EE6C6C" w:rsidRPr="00572461">
        <w:rPr>
          <w:b/>
          <w:sz w:val="24"/>
          <w:szCs w:val="24"/>
        </w:rPr>
        <w:t>f responsibility include:</w:t>
      </w:r>
    </w:p>
    <w:p w:rsidR="00EE6C6C" w:rsidRPr="00572461" w:rsidRDefault="00EE6C6C" w:rsidP="00EE6C6C">
      <w:pPr>
        <w:spacing w:after="0"/>
        <w:rPr>
          <w:sz w:val="24"/>
          <w:szCs w:val="24"/>
        </w:rPr>
      </w:pPr>
    </w:p>
    <w:p w:rsidR="00EE6C6C" w:rsidRPr="00572461" w:rsidRDefault="00EE6C6C" w:rsidP="00DD4C5A">
      <w:pPr>
        <w:spacing w:after="0"/>
        <w:ind w:left="720"/>
        <w:rPr>
          <w:sz w:val="24"/>
          <w:szCs w:val="24"/>
        </w:rPr>
      </w:pPr>
      <w:r w:rsidRPr="00572461">
        <w:rPr>
          <w:sz w:val="24"/>
          <w:szCs w:val="24"/>
        </w:rPr>
        <w:t xml:space="preserve">Maintain a strategic financial plan that </w:t>
      </w:r>
      <w:r w:rsidR="00DD4C5A" w:rsidRPr="00572461">
        <w:rPr>
          <w:sz w:val="24"/>
          <w:szCs w:val="24"/>
        </w:rPr>
        <w:t>meets the requirements of the school development plan.</w:t>
      </w:r>
    </w:p>
    <w:p w:rsidR="00DD4C5A" w:rsidRPr="00572461" w:rsidRDefault="00DD4C5A" w:rsidP="00DD4C5A">
      <w:pPr>
        <w:spacing w:after="0"/>
        <w:ind w:left="720"/>
        <w:rPr>
          <w:sz w:val="24"/>
          <w:szCs w:val="24"/>
        </w:rPr>
      </w:pPr>
      <w:r w:rsidRPr="00572461">
        <w:rPr>
          <w:sz w:val="24"/>
          <w:szCs w:val="24"/>
        </w:rPr>
        <w:t>Financial management, including budget preparation/monitoring and governor reporting.</w:t>
      </w:r>
    </w:p>
    <w:p w:rsidR="00DD4C5A" w:rsidRPr="00572461" w:rsidRDefault="00237B44" w:rsidP="00DD4C5A">
      <w:pPr>
        <w:spacing w:after="0"/>
        <w:ind w:left="720"/>
        <w:rPr>
          <w:sz w:val="24"/>
          <w:szCs w:val="24"/>
        </w:rPr>
      </w:pPr>
      <w:r>
        <w:rPr>
          <w:sz w:val="24"/>
          <w:szCs w:val="24"/>
        </w:rPr>
        <w:t>Attend and report at Governor</w:t>
      </w:r>
      <w:r w:rsidR="00DD4C5A" w:rsidRPr="00572461">
        <w:rPr>
          <w:sz w:val="24"/>
          <w:szCs w:val="24"/>
        </w:rPr>
        <w:t>s</w:t>
      </w:r>
      <w:r>
        <w:rPr>
          <w:sz w:val="24"/>
          <w:szCs w:val="24"/>
        </w:rPr>
        <w:t>’</w:t>
      </w:r>
      <w:r w:rsidR="00DD4C5A" w:rsidRPr="00572461">
        <w:rPr>
          <w:sz w:val="24"/>
          <w:szCs w:val="24"/>
        </w:rPr>
        <w:t xml:space="preserve"> meetings and sub committees.</w:t>
      </w:r>
    </w:p>
    <w:p w:rsidR="00DD4C5A" w:rsidRPr="00572461" w:rsidRDefault="00DD4C5A" w:rsidP="00DD4C5A">
      <w:pPr>
        <w:spacing w:after="0"/>
        <w:ind w:left="720"/>
        <w:rPr>
          <w:sz w:val="24"/>
          <w:szCs w:val="24"/>
        </w:rPr>
      </w:pPr>
      <w:r w:rsidRPr="00572461">
        <w:rPr>
          <w:sz w:val="24"/>
          <w:szCs w:val="24"/>
        </w:rPr>
        <w:t>Administration of financial and legal aspects of Personnel</w:t>
      </w:r>
    </w:p>
    <w:p w:rsidR="00DD4C5A" w:rsidRPr="00572461" w:rsidRDefault="00DD4C5A" w:rsidP="00DD4C5A">
      <w:pPr>
        <w:spacing w:after="0"/>
        <w:rPr>
          <w:sz w:val="24"/>
          <w:szCs w:val="24"/>
        </w:rPr>
      </w:pPr>
    </w:p>
    <w:p w:rsidR="00DD4C5A" w:rsidRPr="00572461" w:rsidRDefault="00DD4C5A" w:rsidP="00DD4C5A">
      <w:pPr>
        <w:spacing w:after="0"/>
        <w:rPr>
          <w:b/>
          <w:sz w:val="24"/>
          <w:szCs w:val="24"/>
        </w:rPr>
      </w:pPr>
      <w:r w:rsidRPr="00572461">
        <w:rPr>
          <w:b/>
          <w:sz w:val="24"/>
          <w:szCs w:val="24"/>
        </w:rPr>
        <w:t>What we offer:</w:t>
      </w:r>
    </w:p>
    <w:p w:rsidR="00DD4C5A" w:rsidRPr="00572461" w:rsidRDefault="00DD4C5A" w:rsidP="00DD4C5A">
      <w:pPr>
        <w:spacing w:after="0"/>
        <w:rPr>
          <w:sz w:val="24"/>
          <w:szCs w:val="24"/>
        </w:rPr>
      </w:pPr>
    </w:p>
    <w:p w:rsidR="00DD4C5A" w:rsidRPr="00572461" w:rsidRDefault="00DD4C5A" w:rsidP="00DD4C5A">
      <w:pPr>
        <w:spacing w:after="0"/>
        <w:ind w:left="720"/>
        <w:rPr>
          <w:sz w:val="24"/>
          <w:szCs w:val="24"/>
        </w:rPr>
      </w:pPr>
      <w:r w:rsidRPr="00572461">
        <w:rPr>
          <w:sz w:val="24"/>
          <w:szCs w:val="24"/>
        </w:rPr>
        <w:t>A competitive salary package based on the National Joint Council pay scale, Principal Officer grade (subject to experience and qualifications).</w:t>
      </w:r>
    </w:p>
    <w:p w:rsidR="00DD4C5A" w:rsidRPr="00572461" w:rsidRDefault="00DD4C5A" w:rsidP="00DD4C5A">
      <w:pPr>
        <w:spacing w:after="0"/>
        <w:ind w:firstLine="720"/>
        <w:rPr>
          <w:sz w:val="24"/>
          <w:szCs w:val="24"/>
        </w:rPr>
      </w:pPr>
      <w:r w:rsidRPr="00572461">
        <w:rPr>
          <w:sz w:val="24"/>
          <w:szCs w:val="24"/>
        </w:rPr>
        <w:t>To become part of a supportive, positive and highly successful team.</w:t>
      </w:r>
    </w:p>
    <w:p w:rsidR="00DD4C5A" w:rsidRPr="00572461" w:rsidRDefault="00DD4C5A" w:rsidP="00DD4C5A">
      <w:pPr>
        <w:spacing w:after="0"/>
        <w:ind w:firstLine="720"/>
        <w:rPr>
          <w:sz w:val="24"/>
          <w:szCs w:val="24"/>
        </w:rPr>
      </w:pPr>
      <w:r w:rsidRPr="00572461">
        <w:rPr>
          <w:sz w:val="24"/>
          <w:szCs w:val="24"/>
        </w:rPr>
        <w:t>Beautiful working environment in a rural setting.</w:t>
      </w:r>
    </w:p>
    <w:p w:rsidR="00DD4C5A" w:rsidRPr="00572461" w:rsidRDefault="00DD4C5A" w:rsidP="00DD4C5A">
      <w:pPr>
        <w:spacing w:after="0"/>
        <w:ind w:firstLine="720"/>
        <w:rPr>
          <w:sz w:val="24"/>
          <w:szCs w:val="24"/>
        </w:rPr>
      </w:pPr>
      <w:r w:rsidRPr="00572461">
        <w:rPr>
          <w:sz w:val="24"/>
          <w:szCs w:val="24"/>
        </w:rPr>
        <w:t>Ongoing training and development.</w:t>
      </w:r>
    </w:p>
    <w:p w:rsidR="00DD4C5A" w:rsidRPr="00572461" w:rsidRDefault="00DD4C5A" w:rsidP="00DD4C5A">
      <w:pPr>
        <w:spacing w:after="0"/>
        <w:ind w:firstLine="720"/>
        <w:rPr>
          <w:sz w:val="24"/>
          <w:szCs w:val="24"/>
        </w:rPr>
      </w:pPr>
      <w:r w:rsidRPr="00572461">
        <w:rPr>
          <w:sz w:val="24"/>
          <w:szCs w:val="24"/>
        </w:rPr>
        <w:t>Medical benefits.</w:t>
      </w:r>
    </w:p>
    <w:p w:rsidR="00DD4C5A" w:rsidRPr="00572461" w:rsidRDefault="00DD4C5A" w:rsidP="00DD4C5A">
      <w:pPr>
        <w:spacing w:after="0"/>
        <w:ind w:firstLine="720"/>
        <w:rPr>
          <w:sz w:val="24"/>
          <w:szCs w:val="24"/>
        </w:rPr>
      </w:pPr>
      <w:r w:rsidRPr="00572461">
        <w:rPr>
          <w:sz w:val="24"/>
          <w:szCs w:val="24"/>
        </w:rPr>
        <w:t>Pension Scheme Membership.</w:t>
      </w:r>
    </w:p>
    <w:p w:rsidR="00DD4C5A" w:rsidRPr="00572461" w:rsidRDefault="00DD4C5A" w:rsidP="00DD4C5A">
      <w:pPr>
        <w:spacing w:after="0"/>
        <w:rPr>
          <w:sz w:val="24"/>
          <w:szCs w:val="24"/>
        </w:rPr>
      </w:pPr>
    </w:p>
    <w:p w:rsidR="00DD4C5A" w:rsidRPr="00572461" w:rsidRDefault="00DD4C5A" w:rsidP="00DD4C5A">
      <w:pPr>
        <w:spacing w:after="0"/>
        <w:rPr>
          <w:sz w:val="24"/>
          <w:szCs w:val="24"/>
        </w:rPr>
      </w:pPr>
      <w:r w:rsidRPr="00572461">
        <w:rPr>
          <w:sz w:val="24"/>
          <w:szCs w:val="24"/>
        </w:rPr>
        <w:t xml:space="preserve">We are looking for a candidate who is self-motivated, an </w:t>
      </w:r>
      <w:r w:rsidR="00572461" w:rsidRPr="00572461">
        <w:rPr>
          <w:sz w:val="24"/>
          <w:szCs w:val="24"/>
        </w:rPr>
        <w:t>effective communicator and capable of working without guidance and who will become an integral part of the School community.</w:t>
      </w:r>
    </w:p>
    <w:p w:rsidR="00572461" w:rsidRPr="00572461" w:rsidRDefault="00572461" w:rsidP="00DD4C5A">
      <w:pPr>
        <w:spacing w:after="0"/>
        <w:rPr>
          <w:sz w:val="24"/>
          <w:szCs w:val="24"/>
        </w:rPr>
      </w:pPr>
    </w:p>
    <w:p w:rsidR="00572461" w:rsidRPr="00572461" w:rsidRDefault="00572461" w:rsidP="00DD4C5A">
      <w:pPr>
        <w:spacing w:after="0"/>
        <w:rPr>
          <w:sz w:val="24"/>
          <w:szCs w:val="24"/>
        </w:rPr>
      </w:pPr>
      <w:r w:rsidRPr="00572461">
        <w:rPr>
          <w:sz w:val="24"/>
          <w:szCs w:val="24"/>
        </w:rPr>
        <w:t>Further details and an application form are available from the school office:</w:t>
      </w:r>
    </w:p>
    <w:p w:rsidR="00572461" w:rsidRPr="00572461" w:rsidRDefault="00572461" w:rsidP="00DD4C5A">
      <w:pPr>
        <w:spacing w:after="0"/>
        <w:rPr>
          <w:sz w:val="24"/>
          <w:szCs w:val="24"/>
        </w:rPr>
      </w:pPr>
    </w:p>
    <w:p w:rsidR="00572461" w:rsidRPr="00572461" w:rsidRDefault="00572461" w:rsidP="00DD4C5A">
      <w:pPr>
        <w:spacing w:after="0"/>
        <w:rPr>
          <w:sz w:val="24"/>
          <w:szCs w:val="24"/>
        </w:rPr>
      </w:pPr>
      <w:r w:rsidRPr="00572461">
        <w:rPr>
          <w:sz w:val="24"/>
          <w:szCs w:val="24"/>
        </w:rPr>
        <w:t>Telephone n</w:t>
      </w:r>
      <w:r w:rsidR="00237B44">
        <w:rPr>
          <w:sz w:val="24"/>
          <w:szCs w:val="24"/>
        </w:rPr>
        <w:t xml:space="preserve">o. 01403 </w:t>
      </w:r>
      <w:proofErr w:type="gramStart"/>
      <w:r w:rsidR="00237B44">
        <w:rPr>
          <w:sz w:val="24"/>
          <w:szCs w:val="24"/>
        </w:rPr>
        <w:t>730302  Closing</w:t>
      </w:r>
      <w:proofErr w:type="gramEnd"/>
      <w:r w:rsidR="00237B44">
        <w:rPr>
          <w:sz w:val="24"/>
          <w:szCs w:val="24"/>
        </w:rPr>
        <w:t xml:space="preserve"> date: 29</w:t>
      </w:r>
      <w:r w:rsidR="00237B44" w:rsidRPr="00237B44">
        <w:rPr>
          <w:sz w:val="24"/>
          <w:szCs w:val="24"/>
          <w:vertAlign w:val="superscript"/>
        </w:rPr>
        <w:t>th</w:t>
      </w:r>
      <w:r w:rsidR="00237B44">
        <w:rPr>
          <w:sz w:val="24"/>
          <w:szCs w:val="24"/>
        </w:rPr>
        <w:t xml:space="preserve"> November 2019  Interview dates: 13</w:t>
      </w:r>
      <w:r w:rsidR="00237B44" w:rsidRPr="00237B44">
        <w:rPr>
          <w:sz w:val="24"/>
          <w:szCs w:val="24"/>
          <w:vertAlign w:val="superscript"/>
        </w:rPr>
        <w:t>th</w:t>
      </w:r>
      <w:r w:rsidR="00237B44">
        <w:rPr>
          <w:sz w:val="24"/>
          <w:szCs w:val="24"/>
        </w:rPr>
        <w:t xml:space="preserve"> December 2019</w:t>
      </w:r>
    </w:p>
    <w:p w:rsidR="00572461" w:rsidRPr="00572461" w:rsidRDefault="00572461" w:rsidP="00DD4C5A">
      <w:pPr>
        <w:spacing w:after="0"/>
        <w:rPr>
          <w:sz w:val="24"/>
          <w:szCs w:val="24"/>
        </w:rPr>
      </w:pPr>
    </w:p>
    <w:p w:rsidR="00572461" w:rsidRPr="00572461" w:rsidRDefault="00572461" w:rsidP="00DD4C5A">
      <w:pPr>
        <w:spacing w:after="0"/>
        <w:rPr>
          <w:sz w:val="24"/>
          <w:szCs w:val="24"/>
        </w:rPr>
      </w:pPr>
      <w:r w:rsidRPr="00572461">
        <w:rPr>
          <w:sz w:val="24"/>
          <w:szCs w:val="24"/>
        </w:rPr>
        <w:t>All appointments are subject to safer recruitment requirements to ensure the safeguarding of children and young people. All positions will involve appropriate checks and clearances. Muntham House School is an equal opportunities employer.</w:t>
      </w:r>
    </w:p>
    <w:p w:rsidR="00DD4C5A" w:rsidRDefault="00DD4C5A" w:rsidP="00EE6C6C">
      <w:pPr>
        <w:spacing w:after="0"/>
        <w:rPr>
          <w:sz w:val="24"/>
          <w:szCs w:val="24"/>
        </w:rPr>
      </w:pPr>
    </w:p>
    <w:p w:rsidR="00572461" w:rsidRDefault="00572461" w:rsidP="00EE6C6C">
      <w:pPr>
        <w:spacing w:after="0"/>
        <w:rPr>
          <w:sz w:val="24"/>
          <w:szCs w:val="24"/>
        </w:rPr>
      </w:pPr>
    </w:p>
    <w:p w:rsidR="00572461" w:rsidRDefault="00572461" w:rsidP="00EE6C6C">
      <w:pPr>
        <w:spacing w:after="0"/>
        <w:rPr>
          <w:sz w:val="24"/>
          <w:szCs w:val="24"/>
        </w:rPr>
      </w:pPr>
      <w:r>
        <w:rPr>
          <w:sz w:val="24"/>
          <w:szCs w:val="24"/>
        </w:rPr>
        <w:t>Person Specification</w:t>
      </w:r>
    </w:p>
    <w:p w:rsidR="00572461" w:rsidRDefault="00572461" w:rsidP="00EE6C6C">
      <w:pPr>
        <w:spacing w:after="0"/>
        <w:rPr>
          <w:sz w:val="24"/>
          <w:szCs w:val="24"/>
        </w:rPr>
      </w:pPr>
    </w:p>
    <w:tbl>
      <w:tblPr>
        <w:tblStyle w:val="TableGrid"/>
        <w:tblW w:w="10627" w:type="dxa"/>
        <w:tblLook w:val="04A0" w:firstRow="1" w:lastRow="0" w:firstColumn="1" w:lastColumn="0" w:noHBand="0" w:noVBand="1"/>
      </w:tblPr>
      <w:tblGrid>
        <w:gridCol w:w="2122"/>
        <w:gridCol w:w="3685"/>
        <w:gridCol w:w="2693"/>
        <w:gridCol w:w="2127"/>
      </w:tblGrid>
      <w:tr w:rsidR="00572461" w:rsidTr="00142CE2">
        <w:tc>
          <w:tcPr>
            <w:tcW w:w="2122" w:type="dxa"/>
            <w:shd w:val="clear" w:color="auto" w:fill="A6A6A6" w:themeFill="background1" w:themeFillShade="A6"/>
          </w:tcPr>
          <w:p w:rsidR="00572461" w:rsidRDefault="00572461" w:rsidP="00EE6C6C">
            <w:pPr>
              <w:rPr>
                <w:sz w:val="24"/>
                <w:szCs w:val="24"/>
              </w:rPr>
            </w:pPr>
            <w:r>
              <w:rPr>
                <w:sz w:val="24"/>
                <w:szCs w:val="24"/>
              </w:rPr>
              <w:t>Factors</w:t>
            </w:r>
          </w:p>
        </w:tc>
        <w:tc>
          <w:tcPr>
            <w:tcW w:w="3685" w:type="dxa"/>
            <w:shd w:val="clear" w:color="auto" w:fill="A6A6A6" w:themeFill="background1" w:themeFillShade="A6"/>
          </w:tcPr>
          <w:p w:rsidR="00572461" w:rsidRDefault="00572461" w:rsidP="00EE6C6C">
            <w:pPr>
              <w:rPr>
                <w:sz w:val="24"/>
                <w:szCs w:val="24"/>
              </w:rPr>
            </w:pPr>
            <w:r>
              <w:rPr>
                <w:sz w:val="24"/>
                <w:szCs w:val="24"/>
              </w:rPr>
              <w:t>Essential</w:t>
            </w:r>
          </w:p>
        </w:tc>
        <w:tc>
          <w:tcPr>
            <w:tcW w:w="2693" w:type="dxa"/>
            <w:shd w:val="clear" w:color="auto" w:fill="A6A6A6" w:themeFill="background1" w:themeFillShade="A6"/>
          </w:tcPr>
          <w:p w:rsidR="00572461" w:rsidRDefault="00572461" w:rsidP="00EE6C6C">
            <w:pPr>
              <w:rPr>
                <w:sz w:val="24"/>
                <w:szCs w:val="24"/>
              </w:rPr>
            </w:pPr>
            <w:r>
              <w:rPr>
                <w:sz w:val="24"/>
                <w:szCs w:val="24"/>
              </w:rPr>
              <w:t>Desirable</w:t>
            </w:r>
          </w:p>
        </w:tc>
        <w:tc>
          <w:tcPr>
            <w:tcW w:w="2127" w:type="dxa"/>
            <w:shd w:val="clear" w:color="auto" w:fill="A6A6A6" w:themeFill="background1" w:themeFillShade="A6"/>
          </w:tcPr>
          <w:p w:rsidR="00572461" w:rsidRDefault="00572461" w:rsidP="00EE6C6C">
            <w:pPr>
              <w:rPr>
                <w:sz w:val="24"/>
                <w:szCs w:val="24"/>
              </w:rPr>
            </w:pPr>
            <w:r>
              <w:rPr>
                <w:sz w:val="24"/>
                <w:szCs w:val="24"/>
              </w:rPr>
              <w:t>Assessment</w:t>
            </w:r>
          </w:p>
        </w:tc>
      </w:tr>
      <w:tr w:rsidR="00572461" w:rsidTr="00572461">
        <w:tc>
          <w:tcPr>
            <w:tcW w:w="2122" w:type="dxa"/>
          </w:tcPr>
          <w:p w:rsidR="00572461" w:rsidRDefault="00572461" w:rsidP="00EE6C6C">
            <w:pPr>
              <w:rPr>
                <w:sz w:val="24"/>
                <w:szCs w:val="24"/>
              </w:rPr>
            </w:pPr>
            <w:r>
              <w:rPr>
                <w:sz w:val="24"/>
                <w:szCs w:val="24"/>
              </w:rPr>
              <w:t>Qualifications</w:t>
            </w:r>
          </w:p>
        </w:tc>
        <w:tc>
          <w:tcPr>
            <w:tcW w:w="3685" w:type="dxa"/>
          </w:tcPr>
          <w:p w:rsidR="00572461" w:rsidRDefault="00572461" w:rsidP="00EE6C6C">
            <w:pPr>
              <w:rPr>
                <w:sz w:val="24"/>
                <w:szCs w:val="24"/>
              </w:rPr>
            </w:pPr>
            <w:r>
              <w:rPr>
                <w:sz w:val="24"/>
                <w:szCs w:val="24"/>
              </w:rPr>
              <w:t>DSBM or equivalent training and/or qualifications in accountancy</w:t>
            </w:r>
          </w:p>
        </w:tc>
        <w:tc>
          <w:tcPr>
            <w:tcW w:w="2693" w:type="dxa"/>
          </w:tcPr>
          <w:p w:rsidR="00572461" w:rsidRDefault="00572461" w:rsidP="00EE6C6C">
            <w:pPr>
              <w:rPr>
                <w:sz w:val="24"/>
                <w:szCs w:val="24"/>
              </w:rPr>
            </w:pPr>
          </w:p>
        </w:tc>
        <w:tc>
          <w:tcPr>
            <w:tcW w:w="2127" w:type="dxa"/>
          </w:tcPr>
          <w:p w:rsidR="00572461" w:rsidRDefault="00572461" w:rsidP="00EE6C6C">
            <w:pPr>
              <w:rPr>
                <w:sz w:val="24"/>
                <w:szCs w:val="24"/>
              </w:rPr>
            </w:pPr>
            <w:r>
              <w:rPr>
                <w:sz w:val="24"/>
                <w:szCs w:val="24"/>
              </w:rPr>
              <w:t xml:space="preserve">Certificates </w:t>
            </w:r>
          </w:p>
          <w:p w:rsidR="00572461" w:rsidRDefault="00572461" w:rsidP="00EE6C6C">
            <w:pPr>
              <w:rPr>
                <w:sz w:val="24"/>
                <w:szCs w:val="24"/>
              </w:rPr>
            </w:pPr>
            <w:r>
              <w:rPr>
                <w:sz w:val="24"/>
                <w:szCs w:val="24"/>
              </w:rPr>
              <w:t>Selection Process</w:t>
            </w:r>
          </w:p>
        </w:tc>
      </w:tr>
      <w:tr w:rsidR="00572461" w:rsidTr="00572461">
        <w:tc>
          <w:tcPr>
            <w:tcW w:w="2122" w:type="dxa"/>
          </w:tcPr>
          <w:p w:rsidR="00572461" w:rsidRDefault="00572461" w:rsidP="00EE6C6C">
            <w:pPr>
              <w:rPr>
                <w:sz w:val="24"/>
                <w:szCs w:val="24"/>
              </w:rPr>
            </w:pPr>
            <w:r>
              <w:rPr>
                <w:sz w:val="24"/>
                <w:szCs w:val="24"/>
              </w:rPr>
              <w:t>Training</w:t>
            </w:r>
          </w:p>
        </w:tc>
        <w:tc>
          <w:tcPr>
            <w:tcW w:w="3685" w:type="dxa"/>
          </w:tcPr>
          <w:p w:rsidR="00572461" w:rsidRDefault="00572461" w:rsidP="00EE6C6C">
            <w:pPr>
              <w:rPr>
                <w:sz w:val="24"/>
                <w:szCs w:val="24"/>
              </w:rPr>
            </w:pPr>
            <w:r>
              <w:rPr>
                <w:sz w:val="24"/>
                <w:szCs w:val="24"/>
              </w:rPr>
              <w:t>Evidence of Continuing Professional Development</w:t>
            </w:r>
          </w:p>
        </w:tc>
        <w:tc>
          <w:tcPr>
            <w:tcW w:w="2693" w:type="dxa"/>
          </w:tcPr>
          <w:p w:rsidR="00572461" w:rsidRDefault="00572461" w:rsidP="00EE6C6C">
            <w:pPr>
              <w:rPr>
                <w:sz w:val="24"/>
                <w:szCs w:val="24"/>
              </w:rPr>
            </w:pPr>
          </w:p>
        </w:tc>
        <w:tc>
          <w:tcPr>
            <w:tcW w:w="2127" w:type="dxa"/>
          </w:tcPr>
          <w:p w:rsidR="00572461" w:rsidRDefault="00572461" w:rsidP="00EE6C6C">
            <w:pPr>
              <w:rPr>
                <w:sz w:val="24"/>
                <w:szCs w:val="24"/>
              </w:rPr>
            </w:pPr>
            <w:r>
              <w:rPr>
                <w:sz w:val="24"/>
                <w:szCs w:val="24"/>
              </w:rPr>
              <w:t xml:space="preserve">Application Form </w:t>
            </w:r>
          </w:p>
          <w:p w:rsidR="00572461" w:rsidRDefault="00572461" w:rsidP="00EE6C6C">
            <w:pPr>
              <w:rPr>
                <w:sz w:val="24"/>
                <w:szCs w:val="24"/>
              </w:rPr>
            </w:pPr>
            <w:r>
              <w:rPr>
                <w:sz w:val="24"/>
                <w:szCs w:val="24"/>
              </w:rPr>
              <w:t>Selection Process</w:t>
            </w:r>
          </w:p>
        </w:tc>
      </w:tr>
      <w:tr w:rsidR="00572461" w:rsidTr="00572461">
        <w:tc>
          <w:tcPr>
            <w:tcW w:w="2122" w:type="dxa"/>
          </w:tcPr>
          <w:p w:rsidR="00572461" w:rsidRDefault="00142CE2" w:rsidP="00EE6C6C">
            <w:pPr>
              <w:rPr>
                <w:sz w:val="24"/>
                <w:szCs w:val="24"/>
              </w:rPr>
            </w:pPr>
            <w:r>
              <w:rPr>
                <w:sz w:val="24"/>
                <w:szCs w:val="24"/>
              </w:rPr>
              <w:t>Experience</w:t>
            </w:r>
          </w:p>
        </w:tc>
        <w:tc>
          <w:tcPr>
            <w:tcW w:w="3685" w:type="dxa"/>
          </w:tcPr>
          <w:p w:rsidR="00572461" w:rsidRDefault="00142CE2" w:rsidP="00EE6C6C">
            <w:pPr>
              <w:rPr>
                <w:sz w:val="24"/>
                <w:szCs w:val="24"/>
              </w:rPr>
            </w:pPr>
            <w:r>
              <w:rPr>
                <w:sz w:val="24"/>
                <w:szCs w:val="24"/>
              </w:rPr>
              <w:t>Managing strategic financial plans.</w:t>
            </w:r>
          </w:p>
          <w:p w:rsidR="00142CE2" w:rsidRDefault="00142CE2" w:rsidP="00EE6C6C">
            <w:pPr>
              <w:rPr>
                <w:sz w:val="24"/>
                <w:szCs w:val="24"/>
              </w:rPr>
            </w:pPr>
            <w:r>
              <w:rPr>
                <w:sz w:val="24"/>
                <w:szCs w:val="24"/>
              </w:rPr>
              <w:t>Managing budgets, financial reporting, procurement and fixed assets.</w:t>
            </w:r>
          </w:p>
          <w:p w:rsidR="00142CE2" w:rsidRDefault="00142CE2" w:rsidP="00EE6C6C">
            <w:pPr>
              <w:rPr>
                <w:sz w:val="24"/>
                <w:szCs w:val="24"/>
              </w:rPr>
            </w:pPr>
            <w:r>
              <w:rPr>
                <w:sz w:val="24"/>
                <w:szCs w:val="24"/>
              </w:rPr>
              <w:t>Managing Management Information Systems</w:t>
            </w:r>
          </w:p>
          <w:p w:rsidR="00142CE2" w:rsidRDefault="00142CE2" w:rsidP="00EE6C6C">
            <w:pPr>
              <w:rPr>
                <w:sz w:val="24"/>
                <w:szCs w:val="24"/>
              </w:rPr>
            </w:pPr>
            <w:r>
              <w:rPr>
                <w:sz w:val="24"/>
                <w:szCs w:val="24"/>
              </w:rPr>
              <w:t>Managing teams</w:t>
            </w:r>
          </w:p>
          <w:p w:rsidR="00142CE2" w:rsidRDefault="00142CE2" w:rsidP="00EE6C6C">
            <w:pPr>
              <w:rPr>
                <w:sz w:val="24"/>
                <w:szCs w:val="24"/>
              </w:rPr>
            </w:pPr>
            <w:r>
              <w:rPr>
                <w:sz w:val="24"/>
                <w:szCs w:val="24"/>
              </w:rPr>
              <w:t>Managing H &amp; S</w:t>
            </w:r>
          </w:p>
        </w:tc>
        <w:tc>
          <w:tcPr>
            <w:tcW w:w="2693" w:type="dxa"/>
          </w:tcPr>
          <w:p w:rsidR="00572461" w:rsidRDefault="00142CE2" w:rsidP="00EE6C6C">
            <w:pPr>
              <w:rPr>
                <w:sz w:val="24"/>
                <w:szCs w:val="24"/>
              </w:rPr>
            </w:pPr>
            <w:r>
              <w:rPr>
                <w:sz w:val="24"/>
                <w:szCs w:val="24"/>
              </w:rPr>
              <w:t xml:space="preserve">Managing within an Education environment OR </w:t>
            </w:r>
            <w:proofErr w:type="spellStart"/>
            <w:r>
              <w:rPr>
                <w:sz w:val="24"/>
                <w:szCs w:val="24"/>
              </w:rPr>
              <w:t>manageing</w:t>
            </w:r>
            <w:proofErr w:type="spellEnd"/>
            <w:r>
              <w:rPr>
                <w:sz w:val="24"/>
                <w:szCs w:val="24"/>
              </w:rPr>
              <w:t xml:space="preserve"> at a Senior Management Team level</w:t>
            </w:r>
          </w:p>
        </w:tc>
        <w:tc>
          <w:tcPr>
            <w:tcW w:w="2127" w:type="dxa"/>
          </w:tcPr>
          <w:p w:rsidR="00572461" w:rsidRDefault="00142CE2" w:rsidP="00EE6C6C">
            <w:pPr>
              <w:rPr>
                <w:sz w:val="24"/>
                <w:szCs w:val="24"/>
              </w:rPr>
            </w:pPr>
            <w:r>
              <w:rPr>
                <w:sz w:val="24"/>
                <w:szCs w:val="24"/>
              </w:rPr>
              <w:t>Application Form</w:t>
            </w:r>
          </w:p>
          <w:p w:rsidR="00142CE2" w:rsidRDefault="00142CE2" w:rsidP="00EE6C6C">
            <w:pPr>
              <w:rPr>
                <w:sz w:val="24"/>
                <w:szCs w:val="24"/>
              </w:rPr>
            </w:pPr>
            <w:r>
              <w:rPr>
                <w:sz w:val="24"/>
                <w:szCs w:val="24"/>
              </w:rPr>
              <w:t>Selection Process</w:t>
            </w:r>
          </w:p>
        </w:tc>
      </w:tr>
      <w:tr w:rsidR="00142CE2" w:rsidTr="00572461">
        <w:tc>
          <w:tcPr>
            <w:tcW w:w="2122" w:type="dxa"/>
          </w:tcPr>
          <w:p w:rsidR="00142CE2" w:rsidRDefault="00142CE2" w:rsidP="00EE6C6C">
            <w:pPr>
              <w:rPr>
                <w:sz w:val="24"/>
                <w:szCs w:val="24"/>
              </w:rPr>
            </w:pPr>
            <w:r>
              <w:rPr>
                <w:sz w:val="24"/>
                <w:szCs w:val="24"/>
              </w:rPr>
              <w:t>Knowledge and Skills</w:t>
            </w:r>
          </w:p>
        </w:tc>
        <w:tc>
          <w:tcPr>
            <w:tcW w:w="3685" w:type="dxa"/>
          </w:tcPr>
          <w:p w:rsidR="00142CE2" w:rsidRDefault="00142CE2" w:rsidP="00EE6C6C">
            <w:pPr>
              <w:rPr>
                <w:sz w:val="24"/>
                <w:szCs w:val="24"/>
              </w:rPr>
            </w:pPr>
            <w:r>
              <w:rPr>
                <w:sz w:val="24"/>
                <w:szCs w:val="24"/>
              </w:rPr>
              <w:t>Able to deliver services and systems applicable for effective school management.</w:t>
            </w:r>
          </w:p>
          <w:p w:rsidR="00142CE2" w:rsidRDefault="00142CE2" w:rsidP="00EE6C6C">
            <w:pPr>
              <w:rPr>
                <w:sz w:val="24"/>
                <w:szCs w:val="24"/>
              </w:rPr>
            </w:pPr>
            <w:r>
              <w:rPr>
                <w:sz w:val="24"/>
                <w:szCs w:val="24"/>
              </w:rPr>
              <w:t>Able to deliver value for money initiatives.</w:t>
            </w:r>
          </w:p>
          <w:p w:rsidR="00142CE2" w:rsidRDefault="00142CE2" w:rsidP="00EE6C6C">
            <w:pPr>
              <w:rPr>
                <w:sz w:val="24"/>
                <w:szCs w:val="24"/>
              </w:rPr>
            </w:pPr>
            <w:r>
              <w:rPr>
                <w:sz w:val="24"/>
                <w:szCs w:val="24"/>
              </w:rPr>
              <w:t>Able to understand national &amp; regional educational services and deliver appropriate strategies.</w:t>
            </w:r>
          </w:p>
          <w:p w:rsidR="00142CE2" w:rsidRDefault="00142CE2" w:rsidP="00EE6C6C">
            <w:pPr>
              <w:rPr>
                <w:sz w:val="24"/>
                <w:szCs w:val="24"/>
              </w:rPr>
            </w:pPr>
            <w:r>
              <w:rPr>
                <w:sz w:val="24"/>
                <w:szCs w:val="24"/>
              </w:rPr>
              <w:t>Able to lead teams and individuals.</w:t>
            </w:r>
          </w:p>
          <w:p w:rsidR="00142CE2" w:rsidRDefault="00142CE2" w:rsidP="00EE6C6C">
            <w:pPr>
              <w:rPr>
                <w:sz w:val="24"/>
                <w:szCs w:val="24"/>
              </w:rPr>
            </w:pPr>
            <w:r>
              <w:rPr>
                <w:sz w:val="24"/>
                <w:szCs w:val="24"/>
              </w:rPr>
              <w:t>Able to strategically influence decision making within the school.</w:t>
            </w:r>
          </w:p>
          <w:p w:rsidR="00142CE2" w:rsidRDefault="00142CE2" w:rsidP="00EE6C6C">
            <w:pPr>
              <w:rPr>
                <w:sz w:val="24"/>
                <w:szCs w:val="24"/>
              </w:rPr>
            </w:pPr>
            <w:r>
              <w:rPr>
                <w:sz w:val="24"/>
                <w:szCs w:val="24"/>
              </w:rPr>
              <w:t>Able to use a range of ICT packages.</w:t>
            </w:r>
          </w:p>
        </w:tc>
        <w:tc>
          <w:tcPr>
            <w:tcW w:w="2693" w:type="dxa"/>
          </w:tcPr>
          <w:p w:rsidR="00142CE2" w:rsidRDefault="00142CE2" w:rsidP="00EE6C6C">
            <w:pPr>
              <w:rPr>
                <w:sz w:val="24"/>
                <w:szCs w:val="24"/>
              </w:rPr>
            </w:pPr>
            <w:r>
              <w:rPr>
                <w:sz w:val="24"/>
                <w:szCs w:val="24"/>
              </w:rPr>
              <w:t>Understanding of educational enterprise issues.</w:t>
            </w:r>
          </w:p>
          <w:p w:rsidR="00142CE2" w:rsidRDefault="00142CE2" w:rsidP="00EE6C6C">
            <w:pPr>
              <w:rPr>
                <w:sz w:val="24"/>
                <w:szCs w:val="24"/>
              </w:rPr>
            </w:pPr>
            <w:r>
              <w:rPr>
                <w:sz w:val="24"/>
                <w:szCs w:val="24"/>
              </w:rPr>
              <w:t>Understanding of promoting positive relationships with the wider school community</w:t>
            </w:r>
          </w:p>
        </w:tc>
        <w:tc>
          <w:tcPr>
            <w:tcW w:w="2127" w:type="dxa"/>
          </w:tcPr>
          <w:p w:rsidR="00142CE2" w:rsidRDefault="00142CE2" w:rsidP="00EE6C6C">
            <w:pPr>
              <w:rPr>
                <w:sz w:val="24"/>
                <w:szCs w:val="24"/>
              </w:rPr>
            </w:pPr>
            <w:r>
              <w:rPr>
                <w:sz w:val="24"/>
                <w:szCs w:val="24"/>
              </w:rPr>
              <w:t>Application Form</w:t>
            </w:r>
          </w:p>
          <w:p w:rsidR="00142CE2" w:rsidRDefault="00142CE2" w:rsidP="00EE6C6C">
            <w:pPr>
              <w:rPr>
                <w:sz w:val="24"/>
                <w:szCs w:val="24"/>
              </w:rPr>
            </w:pPr>
            <w:r>
              <w:rPr>
                <w:sz w:val="24"/>
                <w:szCs w:val="24"/>
              </w:rPr>
              <w:t>Selection Process</w:t>
            </w:r>
          </w:p>
        </w:tc>
      </w:tr>
      <w:tr w:rsidR="00142CE2" w:rsidTr="00572461">
        <w:tc>
          <w:tcPr>
            <w:tcW w:w="2122" w:type="dxa"/>
          </w:tcPr>
          <w:p w:rsidR="00142CE2" w:rsidRDefault="00142CE2" w:rsidP="00EE6C6C">
            <w:pPr>
              <w:rPr>
                <w:sz w:val="24"/>
                <w:szCs w:val="24"/>
              </w:rPr>
            </w:pPr>
            <w:r>
              <w:rPr>
                <w:sz w:val="24"/>
                <w:szCs w:val="24"/>
              </w:rPr>
              <w:t>Personal Qualities</w:t>
            </w:r>
          </w:p>
        </w:tc>
        <w:tc>
          <w:tcPr>
            <w:tcW w:w="3685" w:type="dxa"/>
          </w:tcPr>
          <w:p w:rsidR="00142CE2" w:rsidRDefault="00142CE2" w:rsidP="00EE6C6C">
            <w:pPr>
              <w:rPr>
                <w:sz w:val="24"/>
                <w:szCs w:val="24"/>
              </w:rPr>
            </w:pPr>
            <w:r>
              <w:rPr>
                <w:sz w:val="24"/>
                <w:szCs w:val="24"/>
              </w:rPr>
              <w:t>Highly developed interpersonal skills including the ability to negotiate effectively.</w:t>
            </w:r>
          </w:p>
          <w:p w:rsidR="00142CE2" w:rsidRDefault="00142CE2" w:rsidP="00EE6C6C">
            <w:pPr>
              <w:rPr>
                <w:sz w:val="24"/>
                <w:szCs w:val="24"/>
              </w:rPr>
            </w:pPr>
            <w:r>
              <w:rPr>
                <w:sz w:val="24"/>
                <w:szCs w:val="24"/>
              </w:rPr>
              <w:t>Willingness to challenge the work of self and others in a constructive manner.</w:t>
            </w:r>
          </w:p>
          <w:p w:rsidR="00142CE2" w:rsidRDefault="00142CE2" w:rsidP="00EE6C6C">
            <w:pPr>
              <w:rPr>
                <w:sz w:val="24"/>
                <w:szCs w:val="24"/>
              </w:rPr>
            </w:pPr>
            <w:r>
              <w:rPr>
                <w:sz w:val="24"/>
                <w:szCs w:val="24"/>
              </w:rPr>
              <w:t xml:space="preserve">Commitment to continuous improvement. </w:t>
            </w:r>
          </w:p>
          <w:p w:rsidR="00142CE2" w:rsidRDefault="00142CE2" w:rsidP="00EE6C6C">
            <w:pPr>
              <w:rPr>
                <w:sz w:val="24"/>
                <w:szCs w:val="24"/>
              </w:rPr>
            </w:pPr>
            <w:r>
              <w:rPr>
                <w:sz w:val="24"/>
                <w:szCs w:val="24"/>
              </w:rPr>
              <w:t>Ability to work under pressure and meet deadlines.</w:t>
            </w:r>
          </w:p>
        </w:tc>
        <w:tc>
          <w:tcPr>
            <w:tcW w:w="2693" w:type="dxa"/>
          </w:tcPr>
          <w:p w:rsidR="00142CE2" w:rsidRDefault="00142CE2" w:rsidP="00EE6C6C">
            <w:pPr>
              <w:rPr>
                <w:sz w:val="24"/>
                <w:szCs w:val="24"/>
              </w:rPr>
            </w:pPr>
          </w:p>
        </w:tc>
        <w:tc>
          <w:tcPr>
            <w:tcW w:w="2127" w:type="dxa"/>
          </w:tcPr>
          <w:p w:rsidR="00142CE2" w:rsidRDefault="00142CE2" w:rsidP="00EE6C6C">
            <w:pPr>
              <w:rPr>
                <w:sz w:val="24"/>
                <w:szCs w:val="24"/>
              </w:rPr>
            </w:pPr>
            <w:r>
              <w:rPr>
                <w:sz w:val="24"/>
                <w:szCs w:val="24"/>
              </w:rPr>
              <w:t>Application Form</w:t>
            </w:r>
          </w:p>
          <w:p w:rsidR="00142CE2" w:rsidRDefault="00142CE2" w:rsidP="00EE6C6C">
            <w:pPr>
              <w:rPr>
                <w:sz w:val="24"/>
                <w:szCs w:val="24"/>
              </w:rPr>
            </w:pPr>
            <w:r>
              <w:rPr>
                <w:sz w:val="24"/>
                <w:szCs w:val="24"/>
              </w:rPr>
              <w:t>Selection Process</w:t>
            </w:r>
          </w:p>
        </w:tc>
      </w:tr>
      <w:tr w:rsidR="00142CE2" w:rsidTr="00572461">
        <w:tc>
          <w:tcPr>
            <w:tcW w:w="2122" w:type="dxa"/>
          </w:tcPr>
          <w:p w:rsidR="00142CE2" w:rsidRDefault="00142CE2" w:rsidP="00EE6C6C">
            <w:pPr>
              <w:rPr>
                <w:sz w:val="24"/>
                <w:szCs w:val="24"/>
              </w:rPr>
            </w:pPr>
            <w:r>
              <w:rPr>
                <w:sz w:val="24"/>
                <w:szCs w:val="24"/>
              </w:rPr>
              <w:t>NMSS</w:t>
            </w:r>
          </w:p>
        </w:tc>
        <w:tc>
          <w:tcPr>
            <w:tcW w:w="3685" w:type="dxa"/>
          </w:tcPr>
          <w:p w:rsidR="00142CE2" w:rsidRDefault="00142CE2" w:rsidP="00EE6C6C">
            <w:pPr>
              <w:rPr>
                <w:sz w:val="24"/>
                <w:szCs w:val="24"/>
              </w:rPr>
            </w:pPr>
            <w:r>
              <w:rPr>
                <w:sz w:val="24"/>
                <w:szCs w:val="24"/>
              </w:rPr>
              <w:t>Understanding of the nature, purpose and context of non-maintained special school status legally and financially</w:t>
            </w:r>
          </w:p>
        </w:tc>
        <w:tc>
          <w:tcPr>
            <w:tcW w:w="2693" w:type="dxa"/>
          </w:tcPr>
          <w:p w:rsidR="00142CE2" w:rsidRDefault="00142CE2" w:rsidP="00EE6C6C">
            <w:pPr>
              <w:rPr>
                <w:sz w:val="24"/>
                <w:szCs w:val="24"/>
              </w:rPr>
            </w:pPr>
            <w:r>
              <w:rPr>
                <w:sz w:val="24"/>
                <w:szCs w:val="24"/>
              </w:rPr>
              <w:t>Working in the NMSS sector</w:t>
            </w:r>
          </w:p>
        </w:tc>
        <w:tc>
          <w:tcPr>
            <w:tcW w:w="2127" w:type="dxa"/>
          </w:tcPr>
          <w:p w:rsidR="00142CE2" w:rsidRDefault="00142CE2" w:rsidP="00EE6C6C">
            <w:pPr>
              <w:rPr>
                <w:sz w:val="24"/>
                <w:szCs w:val="24"/>
              </w:rPr>
            </w:pPr>
            <w:r>
              <w:rPr>
                <w:sz w:val="24"/>
                <w:szCs w:val="24"/>
              </w:rPr>
              <w:t>At interview</w:t>
            </w:r>
          </w:p>
        </w:tc>
      </w:tr>
    </w:tbl>
    <w:p w:rsidR="00572461" w:rsidRPr="00EE6C6C" w:rsidRDefault="00572461" w:rsidP="00EE6C6C">
      <w:pPr>
        <w:spacing w:after="0"/>
        <w:rPr>
          <w:sz w:val="24"/>
          <w:szCs w:val="24"/>
        </w:rPr>
      </w:pPr>
    </w:p>
    <w:sectPr w:rsidR="00572461" w:rsidRPr="00EE6C6C" w:rsidSect="005724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E5"/>
    <w:rsid w:val="000C0AC0"/>
    <w:rsid w:val="00142CE2"/>
    <w:rsid w:val="00227DF1"/>
    <w:rsid w:val="00237B44"/>
    <w:rsid w:val="00572461"/>
    <w:rsid w:val="009854E5"/>
    <w:rsid w:val="00DD4C5A"/>
    <w:rsid w:val="00EE6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B4EBB-3408-4E72-9EE1-A10C5A47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McMaster</dc:creator>
  <cp:keywords/>
  <dc:description/>
  <cp:lastModifiedBy>Georgina Mutton</cp:lastModifiedBy>
  <cp:revision>2</cp:revision>
  <cp:lastPrinted>2019-11-06T13:06:00Z</cp:lastPrinted>
  <dcterms:created xsi:type="dcterms:W3CDTF">2019-11-18T12:56:00Z</dcterms:created>
  <dcterms:modified xsi:type="dcterms:W3CDTF">2019-11-18T12:56:00Z</dcterms:modified>
</cp:coreProperties>
</file>