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EB" w:rsidRDefault="00992A6A">
      <w:pPr>
        <w:pStyle w:val="Heading"/>
        <w:keepLines/>
        <w:spacing w:before="240"/>
        <w:jc w:val="both"/>
        <w:rPr>
          <w:rFonts w:ascii="Arial Narrow" w:eastAsia="Arial Narrow" w:hAnsi="Arial Narrow" w:cs="Arial Narrow"/>
          <w:sz w:val="40"/>
          <w:szCs w:val="40"/>
          <w:u w:color="00B050"/>
        </w:rPr>
      </w:pPr>
      <w:bookmarkStart w:id="0" w:name="_GoBack"/>
      <w:bookmarkEnd w:id="0"/>
      <w:r>
        <w:rPr>
          <w:rFonts w:ascii="Arial Narrow" w:hAnsi="Arial Narrow"/>
          <w:sz w:val="40"/>
          <w:szCs w:val="40"/>
          <w:u w:color="00B050"/>
        </w:rPr>
        <w:t xml:space="preserve">Positive Mental Health Policy </w:t>
      </w:r>
      <w:r>
        <w:rPr>
          <w:rFonts w:ascii="Arial Narrow" w:hAnsi="Arial Narrow"/>
          <w:sz w:val="40"/>
          <w:szCs w:val="40"/>
          <w:u w:color="00B050"/>
          <w:shd w:val="clear" w:color="auto" w:fill="FFFF00"/>
        </w:rPr>
        <w:t>Enter name</w:t>
      </w:r>
      <w:r>
        <w:rPr>
          <w:rFonts w:ascii="Arial Narrow" w:hAnsi="Arial Narrow"/>
          <w:sz w:val="40"/>
          <w:szCs w:val="40"/>
          <w:u w:color="00B050"/>
          <w:lang w:val="de-DE"/>
        </w:rPr>
        <w:t xml:space="preserve"> SCHOOL</w:t>
      </w:r>
    </w:p>
    <w:p w:rsidR="007A0AEB" w:rsidRDefault="007A0AEB">
      <w:pPr>
        <w:pStyle w:val="BodyA"/>
        <w:jc w:val="both"/>
        <w:rPr>
          <w:rFonts w:ascii="Arial Narrow" w:eastAsia="Arial Narrow" w:hAnsi="Arial Narrow" w:cs="Arial Narrow"/>
          <w:b/>
          <w:bCs/>
          <w:sz w:val="28"/>
          <w:szCs w:val="28"/>
        </w:rPr>
      </w:pPr>
    </w:p>
    <w:p w:rsidR="007A0AEB" w:rsidRDefault="00992A6A">
      <w:pPr>
        <w:pStyle w:val="BodyA"/>
        <w:jc w:val="both"/>
        <w:rPr>
          <w:rFonts w:ascii="Arial Narrow" w:eastAsia="Arial Narrow" w:hAnsi="Arial Narrow" w:cs="Arial Narrow"/>
          <w:b/>
          <w:bCs/>
          <w:sz w:val="28"/>
          <w:szCs w:val="28"/>
        </w:rPr>
      </w:pPr>
      <w:r>
        <w:rPr>
          <w:rFonts w:ascii="Arial Narrow" w:hAnsi="Arial Narrow"/>
          <w:b/>
          <w:bCs/>
          <w:sz w:val="28"/>
          <w:szCs w:val="28"/>
        </w:rPr>
        <w:t xml:space="preserve">Last Updated </w:t>
      </w:r>
      <w:r>
        <w:rPr>
          <w:rFonts w:ascii="Arial Narrow" w:hAnsi="Arial Narrow"/>
          <w:b/>
          <w:bCs/>
          <w:sz w:val="28"/>
          <w:szCs w:val="28"/>
          <w:shd w:val="clear" w:color="auto" w:fill="FFFF00"/>
        </w:rPr>
        <w:t>Month/Year</w:t>
      </w:r>
    </w:p>
    <w:p w:rsidR="007A0AEB" w:rsidRDefault="007A0AEB">
      <w:pPr>
        <w:pStyle w:val="BodyA"/>
        <w:jc w:val="both"/>
        <w:rPr>
          <w:rFonts w:ascii="Arial Narrow" w:eastAsia="Arial Narrow" w:hAnsi="Arial Narrow" w:cs="Arial Narrow"/>
          <w:sz w:val="24"/>
          <w:szCs w:val="24"/>
        </w:rPr>
      </w:pPr>
    </w:p>
    <w:p w:rsidR="007A0AEB" w:rsidRDefault="00992A6A">
      <w:pPr>
        <w:pStyle w:val="Heading2"/>
        <w:keepNext w:val="0"/>
        <w:jc w:val="both"/>
        <w:rPr>
          <w:rFonts w:ascii="Arial Narrow" w:eastAsia="Arial Narrow" w:hAnsi="Arial Narrow" w:cs="Arial Narrow"/>
          <w:u w:color="00B050"/>
        </w:rPr>
      </w:pPr>
      <w:r>
        <w:rPr>
          <w:rFonts w:ascii="Arial Narrow" w:hAnsi="Arial Narrow"/>
          <w:u w:color="00B050"/>
        </w:rPr>
        <w:t>Policy Statement</w:t>
      </w:r>
    </w:p>
    <w:p w:rsidR="007A0AEB" w:rsidRDefault="007A0AEB">
      <w:pPr>
        <w:pStyle w:val="BodyA"/>
        <w:jc w:val="both"/>
        <w:rPr>
          <w:rFonts w:ascii="Arial Narrow" w:eastAsia="Arial Narrow" w:hAnsi="Arial Narrow" w:cs="Arial Narrow"/>
          <w:sz w:val="24"/>
          <w:szCs w:val="24"/>
        </w:rPr>
      </w:pPr>
    </w:p>
    <w:p w:rsidR="007A0AEB" w:rsidRDefault="00992A6A">
      <w:pPr>
        <w:pStyle w:val="Quote"/>
        <w:rPr>
          <w:rFonts w:ascii="Arial Narrow" w:eastAsia="Arial Narrow" w:hAnsi="Arial Narrow" w:cs="Arial Narrow"/>
        </w:rPr>
      </w:pPr>
      <w:r>
        <w:rPr>
          <w:rFonts w:ascii="Arial Narrow" w:hAnsi="Arial Narrow"/>
        </w:rPr>
        <w:t>Mental health is a state of well-being in which every individual realises his or her own potential, can cope with the normal stresses of life, can work productively and fruitfully, and is able to make a contribution to her or his community. (World Health O</w:t>
      </w:r>
      <w:r>
        <w:rPr>
          <w:rFonts w:ascii="Arial Narrow" w:hAnsi="Arial Narrow"/>
        </w:rPr>
        <w:t>rganisation)</w:t>
      </w:r>
    </w:p>
    <w:p w:rsidR="007A0AEB" w:rsidRDefault="007A0AEB">
      <w:pPr>
        <w:pStyle w:val="BodyA"/>
        <w:jc w:val="both"/>
        <w:rPr>
          <w:rFonts w:ascii="Arial Narrow" w:eastAsia="Arial Narrow" w:hAnsi="Arial Narrow" w:cs="Arial Narrow"/>
          <w:sz w:val="24"/>
          <w:szCs w:val="24"/>
        </w:rPr>
      </w:pPr>
    </w:p>
    <w:p w:rsidR="007A0AEB" w:rsidRDefault="00992A6A">
      <w:pPr>
        <w:pStyle w:val="BodyA"/>
        <w:jc w:val="both"/>
        <w:rPr>
          <w:rFonts w:ascii="Arial Narrow" w:eastAsia="Arial Narrow" w:hAnsi="Arial Narrow" w:cs="Arial Narrow"/>
          <w:sz w:val="24"/>
          <w:szCs w:val="24"/>
        </w:rPr>
      </w:pPr>
      <w:r>
        <w:rPr>
          <w:rFonts w:ascii="Arial Narrow" w:hAnsi="Arial Narrow"/>
          <w:sz w:val="24"/>
          <w:szCs w:val="24"/>
        </w:rPr>
        <w:t xml:space="preserve">At our school, we aim to promote positive mental health for every member of our staff and student body.  We pursue this aim using both universal, whole school approaches and specialised, targeted approaches aimed at vulnerable students.  </w:t>
      </w:r>
    </w:p>
    <w:p w:rsidR="007A0AEB" w:rsidRDefault="007A0AEB">
      <w:pPr>
        <w:pStyle w:val="BodyA"/>
        <w:jc w:val="both"/>
        <w:rPr>
          <w:rFonts w:ascii="Arial Narrow" w:eastAsia="Arial Narrow" w:hAnsi="Arial Narrow" w:cs="Arial Narrow"/>
          <w:sz w:val="24"/>
          <w:szCs w:val="24"/>
        </w:rPr>
      </w:pPr>
    </w:p>
    <w:p w:rsidR="007A0AEB" w:rsidRDefault="00992A6A">
      <w:pPr>
        <w:pStyle w:val="BodyA"/>
        <w:jc w:val="both"/>
        <w:rPr>
          <w:rFonts w:ascii="Arial Narrow" w:eastAsia="Arial Narrow" w:hAnsi="Arial Narrow" w:cs="Arial Narrow"/>
          <w:sz w:val="24"/>
          <w:szCs w:val="24"/>
        </w:rPr>
      </w:pPr>
      <w:r>
        <w:rPr>
          <w:rFonts w:ascii="Arial Narrow" w:hAnsi="Arial Narrow"/>
          <w:sz w:val="24"/>
          <w:szCs w:val="24"/>
        </w:rPr>
        <w:t>In</w:t>
      </w:r>
      <w:r>
        <w:rPr>
          <w:rFonts w:ascii="Arial Narrow" w:hAnsi="Arial Narrow"/>
          <w:sz w:val="24"/>
          <w:szCs w:val="24"/>
        </w:rPr>
        <w:t xml:space="preserve"> addition to promoting positive mental health, we aim to recognise and respond to mental ill health.  In an average classroom, three children will be suffering from a diagnosable mental health issue.  By developing and implementing practical, relevant and </w:t>
      </w:r>
      <w:r>
        <w:rPr>
          <w:rFonts w:ascii="Arial Narrow" w:hAnsi="Arial Narrow"/>
          <w:sz w:val="24"/>
          <w:szCs w:val="24"/>
        </w:rPr>
        <w:t xml:space="preserve">effective mental health policies and procedures we can promote a safe and stable environment for students affected both directly, and indirectly by mental ill health.  </w:t>
      </w:r>
    </w:p>
    <w:p w:rsidR="007A0AEB" w:rsidRDefault="007A0AEB">
      <w:pPr>
        <w:pStyle w:val="BodyA"/>
        <w:ind w:left="360"/>
        <w:jc w:val="both"/>
        <w:rPr>
          <w:rFonts w:ascii="Arial Narrow" w:eastAsia="Arial Narrow" w:hAnsi="Arial Narrow" w:cs="Arial Narrow"/>
          <w:sz w:val="24"/>
          <w:szCs w:val="24"/>
        </w:rPr>
      </w:pPr>
    </w:p>
    <w:p w:rsidR="007A0AEB" w:rsidRDefault="00992A6A">
      <w:pPr>
        <w:pStyle w:val="Heading2"/>
        <w:keepNext w:val="0"/>
        <w:jc w:val="both"/>
        <w:rPr>
          <w:rFonts w:ascii="Arial Narrow" w:eastAsia="Arial Narrow" w:hAnsi="Arial Narrow" w:cs="Arial Narrow"/>
          <w:u w:color="00B050"/>
          <w:lang w:val="it-IT"/>
        </w:rPr>
      </w:pPr>
      <w:r>
        <w:rPr>
          <w:rFonts w:ascii="Arial Narrow" w:hAnsi="Arial Narrow"/>
          <w:u w:color="00B050"/>
          <w:lang w:val="it-IT"/>
        </w:rPr>
        <w:t>Scope</w:t>
      </w:r>
    </w:p>
    <w:p w:rsidR="007A0AEB" w:rsidRDefault="00992A6A">
      <w:pPr>
        <w:pStyle w:val="BodyA"/>
        <w:jc w:val="both"/>
        <w:rPr>
          <w:rFonts w:ascii="Arial Narrow" w:eastAsia="Arial Narrow" w:hAnsi="Arial Narrow" w:cs="Arial Narrow"/>
          <w:sz w:val="24"/>
          <w:szCs w:val="24"/>
        </w:rPr>
      </w:pPr>
      <w:r>
        <w:rPr>
          <w:rFonts w:ascii="Arial Narrow" w:hAnsi="Arial Narrow"/>
          <w:sz w:val="24"/>
          <w:szCs w:val="24"/>
        </w:rPr>
        <w:t>This document describes the school</w:t>
      </w:r>
      <w:r>
        <w:rPr>
          <w:rFonts w:ascii="Arial Narrow" w:hAnsi="Arial Narrow"/>
          <w:sz w:val="24"/>
          <w:szCs w:val="24"/>
        </w:rPr>
        <w:t>’</w:t>
      </w:r>
      <w:r>
        <w:rPr>
          <w:rFonts w:ascii="Arial Narrow" w:hAnsi="Arial Narrow"/>
          <w:sz w:val="24"/>
          <w:szCs w:val="24"/>
        </w:rPr>
        <w:t xml:space="preserve">s approach to promoting positive mental health and wellbeing.  This policy is intended as guidance for all staff including non-teaching staff and governors.  </w:t>
      </w:r>
    </w:p>
    <w:p w:rsidR="007A0AEB" w:rsidRDefault="007A0AEB">
      <w:pPr>
        <w:pStyle w:val="BodyA"/>
        <w:jc w:val="both"/>
        <w:rPr>
          <w:rFonts w:ascii="Arial Narrow" w:eastAsia="Arial Narrow" w:hAnsi="Arial Narrow" w:cs="Arial Narrow"/>
          <w:sz w:val="24"/>
          <w:szCs w:val="24"/>
        </w:rPr>
      </w:pPr>
    </w:p>
    <w:p w:rsidR="007A0AEB" w:rsidRDefault="00992A6A">
      <w:pPr>
        <w:pStyle w:val="BodyA"/>
        <w:jc w:val="both"/>
        <w:rPr>
          <w:rFonts w:ascii="Arial Narrow" w:eastAsia="Arial Narrow" w:hAnsi="Arial Narrow" w:cs="Arial Narrow"/>
          <w:sz w:val="24"/>
          <w:szCs w:val="24"/>
        </w:rPr>
      </w:pPr>
      <w:r>
        <w:rPr>
          <w:rFonts w:ascii="Arial Narrow" w:hAnsi="Arial Narrow"/>
          <w:sz w:val="24"/>
          <w:szCs w:val="24"/>
        </w:rPr>
        <w:t>This policy should be read in conjunction with our medical policy in cases where a student</w:t>
      </w:r>
      <w:r>
        <w:rPr>
          <w:rFonts w:ascii="Arial Narrow" w:hAnsi="Arial Narrow"/>
          <w:sz w:val="24"/>
          <w:szCs w:val="24"/>
        </w:rPr>
        <w:t>’</w:t>
      </w:r>
      <w:r>
        <w:rPr>
          <w:rFonts w:ascii="Arial Narrow" w:hAnsi="Arial Narrow"/>
          <w:sz w:val="24"/>
          <w:szCs w:val="24"/>
        </w:rPr>
        <w:t>s men</w:t>
      </w:r>
      <w:r>
        <w:rPr>
          <w:rFonts w:ascii="Arial Narrow" w:hAnsi="Arial Narrow"/>
          <w:sz w:val="24"/>
          <w:szCs w:val="24"/>
        </w:rPr>
        <w:t>tal health overlaps with or is linked to a medical issue our SEND policy where a student has an identified special educational need and our Engagement and mood Management Policy (Behaviour Policy) where staff are supported to see through behaviours, see be</w:t>
      </w:r>
      <w:r>
        <w:rPr>
          <w:rFonts w:ascii="Arial Narrow" w:hAnsi="Arial Narrow"/>
          <w:sz w:val="24"/>
          <w:szCs w:val="24"/>
        </w:rPr>
        <w:t>haviour as a communication and so accurately identify the root cause and take the most appropriate route to effectively supporting the young person, family and tae around them.</w:t>
      </w:r>
    </w:p>
    <w:p w:rsidR="007A0AEB" w:rsidRDefault="007A0AEB">
      <w:pPr>
        <w:pStyle w:val="BodyA"/>
        <w:ind w:left="360"/>
        <w:jc w:val="both"/>
        <w:rPr>
          <w:rFonts w:ascii="Arial Narrow" w:eastAsia="Arial Narrow" w:hAnsi="Arial Narrow" w:cs="Arial Narrow"/>
          <w:sz w:val="24"/>
          <w:szCs w:val="24"/>
        </w:rPr>
      </w:pPr>
    </w:p>
    <w:p w:rsidR="007A0AEB" w:rsidRDefault="00992A6A">
      <w:pPr>
        <w:pStyle w:val="Heading2"/>
        <w:keepNext w:val="0"/>
        <w:jc w:val="both"/>
        <w:rPr>
          <w:rFonts w:ascii="Arial Narrow" w:eastAsia="Arial Narrow" w:hAnsi="Arial Narrow" w:cs="Arial Narrow"/>
          <w:u w:color="00B050"/>
        </w:rPr>
      </w:pPr>
      <w:r>
        <w:rPr>
          <w:rFonts w:ascii="Arial Narrow" w:hAnsi="Arial Narrow"/>
          <w:u w:color="00B050"/>
        </w:rPr>
        <w:t>The Policy Aims to:</w:t>
      </w:r>
    </w:p>
    <w:p w:rsidR="007A0AEB" w:rsidRDefault="00992A6A">
      <w:pPr>
        <w:pStyle w:val="ListParagraph"/>
        <w:numPr>
          <w:ilvl w:val="0"/>
          <w:numId w:val="2"/>
        </w:numPr>
        <w:rPr>
          <w:rFonts w:ascii="Arial Narrow" w:hAnsi="Arial Narrow"/>
          <w:b/>
          <w:bCs/>
        </w:rPr>
      </w:pPr>
      <w:r>
        <w:rPr>
          <w:rFonts w:ascii="Arial Narrow" w:hAnsi="Arial Narrow"/>
        </w:rPr>
        <w:t>Promote positive mental health in all staff and students</w:t>
      </w:r>
    </w:p>
    <w:p w:rsidR="007A0AEB" w:rsidRDefault="00992A6A">
      <w:pPr>
        <w:pStyle w:val="ListParagraph"/>
        <w:numPr>
          <w:ilvl w:val="0"/>
          <w:numId w:val="2"/>
        </w:numPr>
        <w:rPr>
          <w:rFonts w:ascii="Arial Narrow" w:hAnsi="Arial Narrow"/>
          <w:b/>
          <w:bCs/>
        </w:rPr>
      </w:pPr>
      <w:r>
        <w:rPr>
          <w:rFonts w:ascii="Arial Narrow" w:hAnsi="Arial Narrow"/>
        </w:rPr>
        <w:t>I</w:t>
      </w:r>
      <w:r>
        <w:rPr>
          <w:rFonts w:ascii="Arial Narrow" w:hAnsi="Arial Narrow"/>
        </w:rPr>
        <w:t>ncrease understanding and awareness of common mental health issues</w:t>
      </w:r>
    </w:p>
    <w:p w:rsidR="007A0AEB" w:rsidRDefault="00992A6A">
      <w:pPr>
        <w:pStyle w:val="ListParagraph"/>
        <w:numPr>
          <w:ilvl w:val="0"/>
          <w:numId w:val="2"/>
        </w:numPr>
        <w:rPr>
          <w:rFonts w:ascii="Arial Narrow" w:hAnsi="Arial Narrow"/>
          <w:b/>
          <w:bCs/>
        </w:rPr>
      </w:pPr>
      <w:r>
        <w:rPr>
          <w:rFonts w:ascii="Arial Narrow" w:hAnsi="Arial Narrow"/>
        </w:rPr>
        <w:t>Alert staff to early warning signs of mental ill health</w:t>
      </w:r>
    </w:p>
    <w:p w:rsidR="007A0AEB" w:rsidRDefault="00992A6A">
      <w:pPr>
        <w:pStyle w:val="ListParagraph"/>
        <w:numPr>
          <w:ilvl w:val="0"/>
          <w:numId w:val="2"/>
        </w:numPr>
        <w:rPr>
          <w:rFonts w:ascii="Arial Narrow" w:hAnsi="Arial Narrow"/>
          <w:b/>
          <w:bCs/>
        </w:rPr>
      </w:pPr>
      <w:r>
        <w:rPr>
          <w:rFonts w:ascii="Arial Narrow" w:hAnsi="Arial Narrow"/>
        </w:rPr>
        <w:t>Provide support to staff working with young people with mental health issues</w:t>
      </w:r>
    </w:p>
    <w:p w:rsidR="007A0AEB" w:rsidRDefault="00992A6A">
      <w:pPr>
        <w:pStyle w:val="ListParagraph"/>
        <w:numPr>
          <w:ilvl w:val="0"/>
          <w:numId w:val="2"/>
        </w:numPr>
        <w:rPr>
          <w:rFonts w:ascii="Arial Narrow" w:hAnsi="Arial Narrow"/>
          <w:b/>
          <w:bCs/>
        </w:rPr>
      </w:pPr>
      <w:r>
        <w:rPr>
          <w:rFonts w:ascii="Arial Narrow" w:hAnsi="Arial Narrow"/>
        </w:rPr>
        <w:t xml:space="preserve">Provide support to students suffering mental ill health </w:t>
      </w:r>
      <w:r>
        <w:rPr>
          <w:rFonts w:ascii="Arial Narrow" w:hAnsi="Arial Narrow"/>
        </w:rPr>
        <w:t>and their peers and parents/carers</w:t>
      </w:r>
    </w:p>
    <w:p w:rsidR="007A0AEB" w:rsidRDefault="007A0AEB">
      <w:pPr>
        <w:pStyle w:val="BodyA"/>
        <w:jc w:val="both"/>
        <w:rPr>
          <w:rFonts w:ascii="Arial Narrow" w:eastAsia="Arial Narrow" w:hAnsi="Arial Narrow" w:cs="Arial Narrow"/>
          <w:b/>
          <w:bCs/>
          <w:sz w:val="24"/>
          <w:szCs w:val="24"/>
        </w:rPr>
      </w:pPr>
    </w:p>
    <w:p w:rsidR="007A0AEB" w:rsidRDefault="00992A6A">
      <w:pPr>
        <w:pStyle w:val="Heading2"/>
        <w:keepNext w:val="0"/>
        <w:jc w:val="both"/>
        <w:rPr>
          <w:rFonts w:ascii="Arial Narrow" w:eastAsia="Arial Narrow" w:hAnsi="Arial Narrow" w:cs="Arial Narrow"/>
          <w:u w:color="00B050"/>
        </w:rPr>
      </w:pPr>
      <w:r>
        <w:rPr>
          <w:rFonts w:ascii="Arial Narrow" w:hAnsi="Arial Narrow"/>
          <w:u w:color="00B050"/>
        </w:rPr>
        <w:t>Lead Members of Staff</w:t>
      </w:r>
    </w:p>
    <w:p w:rsidR="007A0AEB" w:rsidRDefault="00992A6A">
      <w:pPr>
        <w:pStyle w:val="BodyA"/>
        <w:jc w:val="both"/>
        <w:rPr>
          <w:rFonts w:ascii="Arial Narrow" w:eastAsia="Arial Narrow" w:hAnsi="Arial Narrow" w:cs="Arial Narrow"/>
          <w:sz w:val="24"/>
          <w:szCs w:val="24"/>
        </w:rPr>
      </w:pPr>
      <w:r>
        <w:rPr>
          <w:rFonts w:ascii="Arial Narrow" w:hAnsi="Arial Narrow"/>
          <w:sz w:val="24"/>
          <w:szCs w:val="24"/>
        </w:rPr>
        <w:t>Whilst all staff have a responsibility to promote the mental health of students.  Staff with a specific, relevant remit include:</w:t>
      </w:r>
    </w:p>
    <w:p w:rsidR="007A0AEB" w:rsidRDefault="007A0AEB">
      <w:pPr>
        <w:pStyle w:val="BodyA"/>
        <w:ind w:left="360"/>
        <w:jc w:val="both"/>
        <w:rPr>
          <w:rFonts w:ascii="Arial Narrow" w:eastAsia="Arial Narrow" w:hAnsi="Arial Narrow" w:cs="Arial Narrow"/>
          <w:b/>
          <w:bCs/>
          <w:sz w:val="24"/>
          <w:szCs w:val="24"/>
        </w:rPr>
      </w:pPr>
    </w:p>
    <w:p w:rsidR="007A0AEB" w:rsidRDefault="00992A6A">
      <w:pPr>
        <w:pStyle w:val="ListParagraph"/>
        <w:numPr>
          <w:ilvl w:val="0"/>
          <w:numId w:val="2"/>
        </w:numPr>
        <w:rPr>
          <w:rFonts w:ascii="Arial Narrow" w:hAnsi="Arial Narrow"/>
        </w:rPr>
      </w:pPr>
      <w:r>
        <w:rPr>
          <w:rFonts w:ascii="Arial Narrow" w:hAnsi="Arial Narrow"/>
        </w:rPr>
        <w:t>XXXXX - designated child protection / safeguarding officer</w:t>
      </w:r>
    </w:p>
    <w:p w:rsidR="007A0AEB" w:rsidRDefault="00992A6A">
      <w:pPr>
        <w:pStyle w:val="ListParagraph"/>
        <w:numPr>
          <w:ilvl w:val="0"/>
          <w:numId w:val="2"/>
        </w:numPr>
        <w:rPr>
          <w:rFonts w:ascii="Arial Narrow" w:hAnsi="Arial Narrow"/>
        </w:rPr>
      </w:pPr>
      <w:r>
        <w:rPr>
          <w:rFonts w:ascii="Arial Narrow" w:hAnsi="Arial Narrow"/>
        </w:rPr>
        <w:t xml:space="preserve">XXXXX -  </w:t>
      </w:r>
      <w:r>
        <w:rPr>
          <w:rFonts w:ascii="Arial Narrow" w:hAnsi="Arial Narrow"/>
        </w:rPr>
        <w:t>mental health lead (SEMH Lead/Coach/Mentor)</w:t>
      </w:r>
    </w:p>
    <w:p w:rsidR="007A0AEB" w:rsidRDefault="00992A6A">
      <w:pPr>
        <w:pStyle w:val="ListParagraph"/>
        <w:numPr>
          <w:ilvl w:val="0"/>
          <w:numId w:val="2"/>
        </w:numPr>
        <w:rPr>
          <w:rFonts w:ascii="Arial Narrow" w:hAnsi="Arial Narrow"/>
        </w:rPr>
      </w:pPr>
      <w:r>
        <w:rPr>
          <w:rFonts w:ascii="Arial Narrow" w:hAnsi="Arial Narrow"/>
        </w:rPr>
        <w:t>XXXXXX - mental health ambassador for staff</w:t>
      </w:r>
    </w:p>
    <w:p w:rsidR="007A0AEB" w:rsidRDefault="00992A6A">
      <w:pPr>
        <w:pStyle w:val="ListParagraph"/>
        <w:numPr>
          <w:ilvl w:val="0"/>
          <w:numId w:val="2"/>
        </w:numPr>
        <w:rPr>
          <w:rFonts w:ascii="Arial Narrow" w:hAnsi="Arial Narrow"/>
        </w:rPr>
      </w:pPr>
      <w:r>
        <w:rPr>
          <w:rFonts w:ascii="Arial Narrow" w:hAnsi="Arial Narrow"/>
        </w:rPr>
        <w:t>XXXXX -  lead first aider</w:t>
      </w:r>
    </w:p>
    <w:p w:rsidR="007A0AEB" w:rsidRDefault="00992A6A">
      <w:pPr>
        <w:pStyle w:val="ListParagraph"/>
        <w:numPr>
          <w:ilvl w:val="0"/>
          <w:numId w:val="2"/>
        </w:numPr>
        <w:rPr>
          <w:rFonts w:ascii="Arial Narrow" w:hAnsi="Arial Narrow"/>
        </w:rPr>
      </w:pPr>
      <w:r>
        <w:rPr>
          <w:rFonts w:ascii="Arial Narrow" w:hAnsi="Arial Narrow"/>
        </w:rPr>
        <w:t>XXXXX -  pastoral lead</w:t>
      </w:r>
    </w:p>
    <w:p w:rsidR="007A0AEB" w:rsidRDefault="00992A6A">
      <w:pPr>
        <w:pStyle w:val="ListParagraph"/>
        <w:numPr>
          <w:ilvl w:val="0"/>
          <w:numId w:val="2"/>
        </w:numPr>
        <w:rPr>
          <w:rFonts w:ascii="Arial Narrow" w:hAnsi="Arial Narrow"/>
        </w:rPr>
      </w:pPr>
      <w:r>
        <w:rPr>
          <w:rFonts w:ascii="Arial Narrow" w:hAnsi="Arial Narrow"/>
        </w:rPr>
        <w:t xml:space="preserve">XXXXX -  CPD lead </w:t>
      </w:r>
    </w:p>
    <w:p w:rsidR="007A0AEB" w:rsidRDefault="00992A6A">
      <w:pPr>
        <w:pStyle w:val="ListParagraph"/>
        <w:numPr>
          <w:ilvl w:val="0"/>
          <w:numId w:val="2"/>
        </w:numPr>
        <w:rPr>
          <w:rFonts w:ascii="Arial Narrow" w:hAnsi="Arial Narrow"/>
        </w:rPr>
      </w:pPr>
      <w:r>
        <w:rPr>
          <w:rFonts w:ascii="Arial Narrow" w:hAnsi="Arial Narrow"/>
        </w:rPr>
        <w:t>XXXXX -  PSHE/RSE lead</w:t>
      </w:r>
    </w:p>
    <w:p w:rsidR="007A0AEB" w:rsidRDefault="007A0AEB">
      <w:pPr>
        <w:pStyle w:val="BodyA"/>
        <w:jc w:val="both"/>
        <w:rPr>
          <w:rFonts w:ascii="Arial Narrow" w:eastAsia="Arial Narrow" w:hAnsi="Arial Narrow" w:cs="Arial Narrow"/>
          <w:sz w:val="24"/>
          <w:szCs w:val="24"/>
        </w:rPr>
      </w:pPr>
    </w:p>
    <w:p w:rsidR="007A0AEB" w:rsidRDefault="00992A6A">
      <w:pPr>
        <w:pStyle w:val="BodyA"/>
        <w:jc w:val="both"/>
        <w:rPr>
          <w:rFonts w:ascii="Arial Narrow" w:eastAsia="Arial Narrow" w:hAnsi="Arial Narrow" w:cs="Arial Narrow"/>
          <w:sz w:val="24"/>
          <w:szCs w:val="24"/>
        </w:rPr>
      </w:pPr>
      <w:r>
        <w:rPr>
          <w:rFonts w:ascii="Arial Narrow" w:hAnsi="Arial Narrow"/>
          <w:sz w:val="24"/>
          <w:szCs w:val="24"/>
        </w:rPr>
        <w:t>Any member of staff who is concerned about the mental health or wellbeing of</w:t>
      </w:r>
      <w:r>
        <w:rPr>
          <w:rFonts w:ascii="Arial Narrow" w:hAnsi="Arial Narrow"/>
          <w:sz w:val="24"/>
          <w:szCs w:val="24"/>
        </w:rPr>
        <w:t xml:space="preserve"> a student should speak to the mental health lead in the first instance. If there is a fear that the student is in danger of immediate harm then the normal child protection procedures should be followed with an immediate referral to the designated child pr</w:t>
      </w:r>
      <w:r>
        <w:rPr>
          <w:rFonts w:ascii="Arial Narrow" w:hAnsi="Arial Narrow"/>
          <w:sz w:val="24"/>
          <w:szCs w:val="24"/>
        </w:rPr>
        <w:t>otection office of staff or the head teacher. If the student presents a medical emergency then the normal procedures for medical emergencies should be followed, including alerting the first aid staff and contacting the emergency services if necessary.</w:t>
      </w:r>
    </w:p>
    <w:p w:rsidR="007A0AEB" w:rsidRDefault="007A0AEB">
      <w:pPr>
        <w:pStyle w:val="BodyA"/>
        <w:jc w:val="both"/>
        <w:rPr>
          <w:rFonts w:ascii="Arial Narrow" w:eastAsia="Arial Narrow" w:hAnsi="Arial Narrow" w:cs="Arial Narrow"/>
          <w:sz w:val="24"/>
          <w:szCs w:val="24"/>
        </w:rPr>
      </w:pPr>
    </w:p>
    <w:p w:rsidR="007A0AEB" w:rsidRDefault="00992A6A">
      <w:pPr>
        <w:pStyle w:val="BodyA"/>
        <w:jc w:val="both"/>
        <w:rPr>
          <w:rFonts w:ascii="Arial Narrow" w:eastAsia="Arial Narrow" w:hAnsi="Arial Narrow" w:cs="Arial Narrow"/>
          <w:sz w:val="24"/>
          <w:szCs w:val="24"/>
        </w:rPr>
      </w:pPr>
      <w:r>
        <w:rPr>
          <w:rFonts w:ascii="Arial Narrow" w:hAnsi="Arial Narrow"/>
          <w:sz w:val="24"/>
          <w:szCs w:val="24"/>
        </w:rPr>
        <w:t>Whe</w:t>
      </w:r>
      <w:r>
        <w:rPr>
          <w:rFonts w:ascii="Arial Narrow" w:hAnsi="Arial Narrow"/>
          <w:sz w:val="24"/>
          <w:szCs w:val="24"/>
        </w:rPr>
        <w:t xml:space="preserve">re a referral to CAMHS is appropriate, this will be led and managed by </w:t>
      </w:r>
      <w:r>
        <w:rPr>
          <w:rFonts w:ascii="Arial Narrow" w:hAnsi="Arial Narrow"/>
          <w:sz w:val="24"/>
          <w:szCs w:val="24"/>
          <w:shd w:val="clear" w:color="auto" w:fill="FFFF00"/>
        </w:rPr>
        <w:t>XXX, mental health</w:t>
      </w:r>
      <w:r>
        <w:rPr>
          <w:rFonts w:ascii="Arial Narrow" w:hAnsi="Arial Narrow"/>
          <w:sz w:val="24"/>
          <w:szCs w:val="24"/>
        </w:rPr>
        <w:t xml:space="preserve"> lead.  Guidance about referring to CAMHS is provided in Appendix F. </w:t>
      </w:r>
    </w:p>
    <w:p w:rsidR="007A0AEB" w:rsidRDefault="007A0AEB">
      <w:pPr>
        <w:pStyle w:val="BodyA"/>
        <w:jc w:val="both"/>
        <w:rPr>
          <w:rFonts w:ascii="Arial Narrow" w:eastAsia="Arial Narrow" w:hAnsi="Arial Narrow" w:cs="Arial Narrow"/>
          <w:sz w:val="24"/>
          <w:szCs w:val="24"/>
        </w:rPr>
      </w:pPr>
    </w:p>
    <w:p w:rsidR="007A0AEB" w:rsidRDefault="00992A6A">
      <w:pPr>
        <w:pStyle w:val="Heading2"/>
        <w:keepNext w:val="0"/>
        <w:jc w:val="both"/>
        <w:rPr>
          <w:rFonts w:ascii="Arial Narrow" w:eastAsia="Arial Narrow" w:hAnsi="Arial Narrow" w:cs="Arial Narrow"/>
          <w:u w:color="00B050"/>
        </w:rPr>
      </w:pPr>
      <w:r>
        <w:rPr>
          <w:rFonts w:ascii="Arial Narrow" w:hAnsi="Arial Narrow"/>
          <w:u w:color="00B050"/>
          <w:lang w:val="it-IT"/>
        </w:rPr>
        <w:t>Individual Care Plans</w:t>
      </w:r>
      <w:r>
        <w:rPr>
          <w:rFonts w:ascii="Arial Narrow" w:hAnsi="Arial Narrow"/>
          <w:u w:color="00B050"/>
        </w:rPr>
        <w:t>/Multi Element Plans</w:t>
      </w:r>
    </w:p>
    <w:p w:rsidR="007A0AEB" w:rsidRDefault="00992A6A">
      <w:pPr>
        <w:pStyle w:val="BodyA"/>
        <w:jc w:val="both"/>
        <w:rPr>
          <w:rFonts w:ascii="Arial Narrow" w:eastAsia="Arial Narrow" w:hAnsi="Arial Narrow" w:cs="Arial Narrow"/>
          <w:sz w:val="24"/>
          <w:szCs w:val="24"/>
        </w:rPr>
      </w:pPr>
      <w:r>
        <w:rPr>
          <w:rFonts w:ascii="Arial Narrow" w:hAnsi="Arial Narrow"/>
          <w:sz w:val="24"/>
          <w:szCs w:val="24"/>
        </w:rPr>
        <w:t>It is helpful to draw up an individual care plan or Mu</w:t>
      </w:r>
      <w:r>
        <w:rPr>
          <w:rFonts w:ascii="Arial Narrow" w:hAnsi="Arial Narrow"/>
          <w:sz w:val="24"/>
          <w:szCs w:val="24"/>
        </w:rPr>
        <w:t xml:space="preserve">lti element plan for pupils causing concern or who receive a diagnosis pertaining to their mental health.  This should be drawn up involving the pupil, the parents and relevant health professionals. This can include: </w:t>
      </w:r>
    </w:p>
    <w:p w:rsidR="007A0AEB" w:rsidRDefault="00992A6A">
      <w:pPr>
        <w:pStyle w:val="ListParagraph"/>
        <w:numPr>
          <w:ilvl w:val="0"/>
          <w:numId w:val="4"/>
        </w:numPr>
        <w:rPr>
          <w:rFonts w:ascii="Arial Narrow" w:hAnsi="Arial Narrow"/>
        </w:rPr>
      </w:pPr>
      <w:r>
        <w:rPr>
          <w:rFonts w:ascii="Arial Narrow" w:hAnsi="Arial Narrow"/>
        </w:rPr>
        <w:t>Details of a pupil</w:t>
      </w:r>
      <w:r>
        <w:rPr>
          <w:rFonts w:ascii="Arial Narrow" w:hAnsi="Arial Narrow"/>
        </w:rPr>
        <w:t>’</w:t>
      </w:r>
      <w:r>
        <w:rPr>
          <w:rFonts w:ascii="Arial Narrow" w:hAnsi="Arial Narrow"/>
        </w:rPr>
        <w:t>s condition</w:t>
      </w:r>
    </w:p>
    <w:p w:rsidR="007A0AEB" w:rsidRDefault="00992A6A">
      <w:pPr>
        <w:pStyle w:val="ListParagraph"/>
        <w:numPr>
          <w:ilvl w:val="0"/>
          <w:numId w:val="4"/>
        </w:numPr>
        <w:rPr>
          <w:rFonts w:ascii="Arial Narrow" w:hAnsi="Arial Narrow"/>
        </w:rPr>
      </w:pPr>
      <w:r>
        <w:rPr>
          <w:rFonts w:ascii="Arial Narrow" w:hAnsi="Arial Narrow"/>
        </w:rPr>
        <w:t>Special</w:t>
      </w:r>
      <w:r>
        <w:rPr>
          <w:rFonts w:ascii="Arial Narrow" w:hAnsi="Arial Narrow"/>
        </w:rPr>
        <w:t xml:space="preserve"> requirements and precautions</w:t>
      </w:r>
    </w:p>
    <w:p w:rsidR="007A0AEB" w:rsidRDefault="00992A6A">
      <w:pPr>
        <w:pStyle w:val="ListParagraph"/>
        <w:numPr>
          <w:ilvl w:val="0"/>
          <w:numId w:val="4"/>
        </w:numPr>
        <w:rPr>
          <w:rFonts w:ascii="Arial Narrow" w:hAnsi="Arial Narrow"/>
        </w:rPr>
      </w:pPr>
      <w:r>
        <w:rPr>
          <w:rFonts w:ascii="Arial Narrow" w:hAnsi="Arial Narrow"/>
        </w:rPr>
        <w:t>Medication and any side effects</w:t>
      </w:r>
    </w:p>
    <w:p w:rsidR="007A0AEB" w:rsidRDefault="00992A6A">
      <w:pPr>
        <w:pStyle w:val="ListParagraph"/>
        <w:numPr>
          <w:ilvl w:val="0"/>
          <w:numId w:val="4"/>
        </w:numPr>
        <w:rPr>
          <w:rFonts w:ascii="Arial Narrow" w:hAnsi="Arial Narrow"/>
        </w:rPr>
      </w:pPr>
      <w:r>
        <w:rPr>
          <w:rFonts w:ascii="Arial Narrow" w:hAnsi="Arial Narrow"/>
        </w:rPr>
        <w:t xml:space="preserve">What to do, and who to contact in an emergency </w:t>
      </w:r>
    </w:p>
    <w:p w:rsidR="007A0AEB" w:rsidRDefault="00992A6A">
      <w:pPr>
        <w:pStyle w:val="ListParagraph"/>
        <w:numPr>
          <w:ilvl w:val="0"/>
          <w:numId w:val="4"/>
        </w:numPr>
        <w:rPr>
          <w:rFonts w:ascii="Arial Narrow" w:hAnsi="Arial Narrow"/>
        </w:rPr>
      </w:pPr>
      <w:r>
        <w:rPr>
          <w:rFonts w:ascii="Arial Narrow" w:hAnsi="Arial Narrow"/>
        </w:rPr>
        <w:t xml:space="preserve">The role the school can play </w:t>
      </w:r>
    </w:p>
    <w:p w:rsidR="007A0AEB" w:rsidRDefault="007A0AEB">
      <w:pPr>
        <w:pStyle w:val="BodyA"/>
        <w:jc w:val="both"/>
        <w:rPr>
          <w:rFonts w:ascii="Arial Narrow" w:eastAsia="Arial Narrow" w:hAnsi="Arial Narrow" w:cs="Arial Narrow"/>
          <w:b/>
          <w:bCs/>
          <w:sz w:val="24"/>
          <w:szCs w:val="24"/>
        </w:rPr>
      </w:pPr>
    </w:p>
    <w:p w:rsidR="007A0AEB" w:rsidRDefault="00992A6A">
      <w:pPr>
        <w:pStyle w:val="Heading2"/>
        <w:keepNext w:val="0"/>
        <w:jc w:val="both"/>
        <w:rPr>
          <w:rFonts w:ascii="Arial Narrow" w:eastAsia="Arial Narrow" w:hAnsi="Arial Narrow" w:cs="Arial Narrow"/>
          <w:u w:color="00B050"/>
        </w:rPr>
      </w:pPr>
      <w:r>
        <w:rPr>
          <w:rFonts w:ascii="Arial Narrow" w:hAnsi="Arial Narrow"/>
          <w:u w:color="00B050"/>
        </w:rPr>
        <w:t>Teaching about Mental Health</w:t>
      </w:r>
    </w:p>
    <w:p w:rsidR="007A0AEB" w:rsidRDefault="00992A6A">
      <w:pPr>
        <w:pStyle w:val="BodyA"/>
        <w:jc w:val="both"/>
        <w:rPr>
          <w:rFonts w:ascii="Arial Narrow" w:eastAsia="Arial Narrow" w:hAnsi="Arial Narrow" w:cs="Arial Narrow"/>
          <w:sz w:val="24"/>
          <w:szCs w:val="24"/>
        </w:rPr>
      </w:pPr>
      <w:r>
        <w:rPr>
          <w:rFonts w:ascii="Arial Narrow" w:hAnsi="Arial Narrow"/>
          <w:sz w:val="24"/>
          <w:szCs w:val="24"/>
        </w:rPr>
        <w:t xml:space="preserve">The skills, knowledge and understanding needed by our students to keep themselves and </w:t>
      </w:r>
      <w:r>
        <w:rPr>
          <w:rFonts w:ascii="Arial Narrow" w:hAnsi="Arial Narrow"/>
          <w:sz w:val="24"/>
          <w:szCs w:val="24"/>
        </w:rPr>
        <w:t>others  physically and mentally healthy and safe are included as part of our developmental PSHE/SEAL</w:t>
      </w:r>
      <w:r>
        <w:rPr>
          <w:rFonts w:ascii="Arial Narrow" w:hAnsi="Arial Narrow"/>
          <w:sz w:val="24"/>
          <w:szCs w:val="24"/>
          <w:lang w:val="es-ES_tradnl"/>
        </w:rPr>
        <w:t xml:space="preserve"> curriculum</w:t>
      </w:r>
      <w:r>
        <w:rPr>
          <w:rFonts w:ascii="Arial Narrow" w:hAnsi="Arial Narrow"/>
          <w:sz w:val="24"/>
          <w:szCs w:val="24"/>
        </w:rPr>
        <w:t xml:space="preserve"> and is embedded through the entire curriculum and whole school experience.</w:t>
      </w:r>
    </w:p>
    <w:p w:rsidR="007A0AEB" w:rsidRDefault="007A0AEB">
      <w:pPr>
        <w:pStyle w:val="BodyA"/>
        <w:jc w:val="both"/>
        <w:rPr>
          <w:rFonts w:ascii="Arial Narrow" w:eastAsia="Arial Narrow" w:hAnsi="Arial Narrow" w:cs="Arial Narrow"/>
          <w:sz w:val="32"/>
          <w:szCs w:val="32"/>
        </w:rPr>
      </w:pPr>
    </w:p>
    <w:p w:rsidR="007A0AEB" w:rsidRDefault="00992A6A">
      <w:pPr>
        <w:pStyle w:val="BodyA"/>
        <w:jc w:val="both"/>
        <w:rPr>
          <w:rFonts w:ascii="Arial Narrow" w:eastAsia="Arial Narrow" w:hAnsi="Arial Narrow" w:cs="Arial Narrow"/>
          <w:sz w:val="24"/>
          <w:szCs w:val="24"/>
        </w:rPr>
      </w:pPr>
      <w:r>
        <w:rPr>
          <w:rFonts w:ascii="Arial Narrow" w:hAnsi="Arial Narrow"/>
          <w:sz w:val="24"/>
          <w:szCs w:val="24"/>
        </w:rPr>
        <w:t xml:space="preserve">The specific content of PSHE/SEAL lessons will be determined by the </w:t>
      </w:r>
      <w:r>
        <w:rPr>
          <w:rFonts w:ascii="Arial Narrow" w:hAnsi="Arial Narrow"/>
          <w:sz w:val="24"/>
          <w:szCs w:val="24"/>
        </w:rPr>
        <w:t>specific needs of the cohort we</w:t>
      </w:r>
      <w:r>
        <w:rPr>
          <w:rFonts w:ascii="Arial Narrow" w:hAnsi="Arial Narrow"/>
          <w:sz w:val="24"/>
          <w:szCs w:val="24"/>
        </w:rPr>
        <w:t>’</w:t>
      </w:r>
      <w:r>
        <w:rPr>
          <w:rFonts w:ascii="Arial Narrow" w:hAnsi="Arial Narrow"/>
          <w:sz w:val="24"/>
          <w:szCs w:val="24"/>
        </w:rPr>
        <w:t xml:space="preserve">re teaching but there will always be an emphasis on enabling students to develop the skills, knowledge, understanding, language and confidence to seek help, as needed, for themselves or others. </w:t>
      </w:r>
    </w:p>
    <w:p w:rsidR="007A0AEB" w:rsidRDefault="007A0AEB">
      <w:pPr>
        <w:pStyle w:val="BodyA"/>
        <w:jc w:val="both"/>
        <w:rPr>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Fonts w:ascii="Arial Narrow" w:hAnsi="Arial Narrow"/>
          <w:sz w:val="24"/>
          <w:szCs w:val="24"/>
        </w:rPr>
        <w:t xml:space="preserve">We will follow the </w:t>
      </w:r>
      <w:hyperlink r:id="rId7" w:history="1">
        <w:r>
          <w:rPr>
            <w:rStyle w:val="Hyperlink0"/>
          </w:rPr>
          <w:t>PSHE Association Guidance</w:t>
        </w:r>
      </w:hyperlink>
      <w:r>
        <w:rPr>
          <w:rStyle w:val="None"/>
          <w:rFonts w:ascii="Arial Narrow" w:eastAsia="Arial Narrow" w:hAnsi="Arial Narrow" w:cs="Arial Narrow"/>
          <w:vertAlign w:val="superscript"/>
        </w:rPr>
        <w:footnoteReference w:id="2"/>
      </w:r>
      <w:r>
        <w:rPr>
          <w:rStyle w:val="None"/>
          <w:rFonts w:ascii="Arial Narrow" w:hAnsi="Arial Narrow"/>
          <w:sz w:val="24"/>
          <w:szCs w:val="24"/>
        </w:rPr>
        <w:t xml:space="preserve"> to ensure that we teach mental health and emotional wellbein</w:t>
      </w:r>
      <w:r>
        <w:rPr>
          <w:rStyle w:val="None"/>
          <w:rFonts w:ascii="Arial Narrow" w:hAnsi="Arial Narrow"/>
          <w:sz w:val="24"/>
          <w:szCs w:val="24"/>
        </w:rPr>
        <w:t xml:space="preserve">g issues in a safe and sensitive manner which helps rather than harms.  </w:t>
      </w: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Signposting</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We will ensure that staff, students and parents are aware of sources of support within school and in the local community.  What support is available within our school </w:t>
      </w:r>
      <w:r>
        <w:rPr>
          <w:rStyle w:val="None"/>
          <w:rFonts w:ascii="Arial Narrow" w:hAnsi="Arial Narrow"/>
          <w:sz w:val="24"/>
          <w:szCs w:val="24"/>
        </w:rPr>
        <w:t>and local community, who it is aimed at and how to access it is outlined in Appendix D.</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We will display relevant sources of support in communal areas such as dining room, play ares/corridors/common rooms and toilets and will regularly highlight sources of</w:t>
      </w:r>
      <w:r>
        <w:rPr>
          <w:rStyle w:val="None"/>
          <w:rFonts w:ascii="Arial Narrow" w:hAnsi="Arial Narrow"/>
          <w:sz w:val="24"/>
          <w:szCs w:val="24"/>
        </w:rPr>
        <w:t xml:space="preserve"> support to students within relevant parts of the curriculum.  Whenever we highlight sources of support, we will increase the chance of student help-seeking by ensuring students understand:</w:t>
      </w:r>
    </w:p>
    <w:p w:rsidR="007A0AEB" w:rsidRDefault="00992A6A">
      <w:pPr>
        <w:pStyle w:val="ListParagraph"/>
        <w:numPr>
          <w:ilvl w:val="0"/>
          <w:numId w:val="2"/>
        </w:numPr>
        <w:rPr>
          <w:rFonts w:ascii="Arial Narrow" w:hAnsi="Arial Narrow"/>
        </w:rPr>
      </w:pPr>
      <w:r>
        <w:rPr>
          <w:rFonts w:ascii="Arial Narrow" w:hAnsi="Arial Narrow"/>
        </w:rPr>
        <w:t>What help is available</w:t>
      </w:r>
    </w:p>
    <w:p w:rsidR="007A0AEB" w:rsidRDefault="00992A6A">
      <w:pPr>
        <w:pStyle w:val="ListParagraph"/>
        <w:numPr>
          <w:ilvl w:val="0"/>
          <w:numId w:val="2"/>
        </w:numPr>
        <w:rPr>
          <w:rFonts w:ascii="Arial Narrow" w:hAnsi="Arial Narrow"/>
        </w:rPr>
      </w:pPr>
      <w:r>
        <w:rPr>
          <w:rFonts w:ascii="Arial Narrow" w:hAnsi="Arial Narrow"/>
        </w:rPr>
        <w:t>Who it is aimed at</w:t>
      </w:r>
    </w:p>
    <w:p w:rsidR="007A0AEB" w:rsidRDefault="00992A6A">
      <w:pPr>
        <w:pStyle w:val="ListParagraph"/>
        <w:numPr>
          <w:ilvl w:val="0"/>
          <w:numId w:val="2"/>
        </w:numPr>
        <w:rPr>
          <w:rFonts w:ascii="Arial Narrow" w:hAnsi="Arial Narrow"/>
        </w:rPr>
      </w:pPr>
      <w:r>
        <w:rPr>
          <w:rFonts w:ascii="Arial Narrow" w:hAnsi="Arial Narrow"/>
        </w:rPr>
        <w:t>How to access it</w:t>
      </w:r>
    </w:p>
    <w:p w:rsidR="007A0AEB" w:rsidRDefault="00992A6A">
      <w:pPr>
        <w:pStyle w:val="ListParagraph"/>
        <w:numPr>
          <w:ilvl w:val="0"/>
          <w:numId w:val="2"/>
        </w:numPr>
        <w:rPr>
          <w:rFonts w:ascii="Arial Narrow" w:hAnsi="Arial Narrow"/>
        </w:rPr>
      </w:pPr>
      <w:r>
        <w:rPr>
          <w:rFonts w:ascii="Arial Narrow" w:hAnsi="Arial Narrow"/>
        </w:rPr>
        <w:t xml:space="preserve">Why to </w:t>
      </w:r>
      <w:r>
        <w:rPr>
          <w:rFonts w:ascii="Arial Narrow" w:hAnsi="Arial Narrow"/>
        </w:rPr>
        <w:t>access it</w:t>
      </w:r>
    </w:p>
    <w:p w:rsidR="007A0AEB" w:rsidRDefault="00992A6A">
      <w:pPr>
        <w:pStyle w:val="ListParagraph"/>
        <w:numPr>
          <w:ilvl w:val="0"/>
          <w:numId w:val="2"/>
        </w:numPr>
        <w:rPr>
          <w:rFonts w:ascii="Arial Narrow" w:hAnsi="Arial Narrow"/>
        </w:rPr>
      </w:pPr>
      <w:r>
        <w:rPr>
          <w:rFonts w:ascii="Arial Narrow" w:hAnsi="Arial Narrow"/>
        </w:rPr>
        <w:t>What is likely to happen next</w:t>
      </w:r>
    </w:p>
    <w:p w:rsidR="007A0AEB" w:rsidRDefault="007A0AEB">
      <w:pPr>
        <w:pStyle w:val="BodyA"/>
        <w:jc w:val="both"/>
        <w:rPr>
          <w:rStyle w:val="None"/>
          <w:rFonts w:ascii="Arial Narrow" w:eastAsia="Arial Narrow" w:hAnsi="Arial Narrow" w:cs="Arial Narrow"/>
          <w:b/>
          <w:bCs/>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Warning Signs</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School staff may become aware of warning signs which indicate a student is experiencing mental health or emotional wellbeing issues.  These warning signs should </w:t>
      </w:r>
      <w:r>
        <w:rPr>
          <w:rStyle w:val="None"/>
          <w:rFonts w:ascii="Arial Narrow" w:hAnsi="Arial Narrow"/>
          <w:b/>
          <w:bCs/>
          <w:sz w:val="24"/>
          <w:szCs w:val="24"/>
        </w:rPr>
        <w:t>always</w:t>
      </w:r>
      <w:r>
        <w:rPr>
          <w:rStyle w:val="None"/>
          <w:rFonts w:ascii="Arial Narrow" w:hAnsi="Arial Narrow"/>
          <w:sz w:val="24"/>
          <w:szCs w:val="24"/>
        </w:rPr>
        <w:t xml:space="preserve"> be taken seriously and staff obse</w:t>
      </w:r>
      <w:r>
        <w:rPr>
          <w:rStyle w:val="None"/>
          <w:rFonts w:ascii="Arial Narrow" w:hAnsi="Arial Narrow"/>
          <w:sz w:val="24"/>
          <w:szCs w:val="24"/>
        </w:rPr>
        <w:t xml:space="preserve">rving any of these warning signs should communicate their concerns with </w:t>
      </w:r>
      <w:r>
        <w:rPr>
          <w:rStyle w:val="None"/>
          <w:rFonts w:ascii="Arial Narrow" w:hAnsi="Arial Narrow"/>
          <w:sz w:val="24"/>
          <w:szCs w:val="24"/>
          <w:shd w:val="clear" w:color="auto" w:fill="FFFF00"/>
        </w:rPr>
        <w:t>XXXXXXXX, our mental health and emotional wellbeing lead.</w:t>
      </w:r>
      <w:r>
        <w:rPr>
          <w:rStyle w:val="None"/>
          <w:rFonts w:ascii="Arial Narrow" w:hAnsi="Arial Narrow"/>
          <w:sz w:val="24"/>
          <w:szCs w:val="24"/>
        </w:rPr>
        <w:t xml:space="preserve">  </w:t>
      </w:r>
    </w:p>
    <w:p w:rsidR="007A0AEB" w:rsidRDefault="007A0AEB">
      <w:pPr>
        <w:pStyle w:val="BodyA"/>
        <w:ind w:left="360"/>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Possible warning signs include:</w:t>
      </w:r>
    </w:p>
    <w:p w:rsidR="007A0AEB" w:rsidRDefault="00992A6A">
      <w:pPr>
        <w:pStyle w:val="ListParagraph"/>
        <w:numPr>
          <w:ilvl w:val="0"/>
          <w:numId w:val="2"/>
        </w:numPr>
        <w:rPr>
          <w:rFonts w:ascii="Arial Narrow" w:hAnsi="Arial Narrow"/>
        </w:rPr>
      </w:pPr>
      <w:r>
        <w:rPr>
          <w:rFonts w:ascii="Arial Narrow" w:hAnsi="Arial Narrow"/>
        </w:rPr>
        <w:t>Physical signs of harm that are repeated or appear non-accidental</w:t>
      </w:r>
    </w:p>
    <w:p w:rsidR="007A0AEB" w:rsidRDefault="00992A6A">
      <w:pPr>
        <w:pStyle w:val="ListParagraph"/>
        <w:numPr>
          <w:ilvl w:val="0"/>
          <w:numId w:val="2"/>
        </w:numPr>
        <w:rPr>
          <w:rFonts w:ascii="Arial Narrow" w:hAnsi="Arial Narrow"/>
        </w:rPr>
      </w:pPr>
      <w:r>
        <w:rPr>
          <w:rFonts w:ascii="Arial Narrow" w:hAnsi="Arial Narrow"/>
        </w:rPr>
        <w:t>Changes in eating / sleep</w:t>
      </w:r>
      <w:r>
        <w:rPr>
          <w:rFonts w:ascii="Arial Narrow" w:hAnsi="Arial Narrow"/>
        </w:rPr>
        <w:t xml:space="preserve">ing habits </w:t>
      </w:r>
    </w:p>
    <w:p w:rsidR="007A0AEB" w:rsidRDefault="00992A6A">
      <w:pPr>
        <w:pStyle w:val="ListParagraph"/>
        <w:numPr>
          <w:ilvl w:val="0"/>
          <w:numId w:val="2"/>
        </w:numPr>
        <w:rPr>
          <w:rFonts w:ascii="Arial Narrow" w:hAnsi="Arial Narrow"/>
        </w:rPr>
      </w:pPr>
      <w:r>
        <w:rPr>
          <w:rFonts w:ascii="Arial Narrow" w:hAnsi="Arial Narrow"/>
        </w:rPr>
        <w:t>Increased isolation from friends or family, becoming socially withdrawn</w:t>
      </w:r>
    </w:p>
    <w:p w:rsidR="007A0AEB" w:rsidRDefault="00992A6A">
      <w:pPr>
        <w:pStyle w:val="ListParagraph"/>
        <w:numPr>
          <w:ilvl w:val="0"/>
          <w:numId w:val="2"/>
        </w:numPr>
        <w:rPr>
          <w:rFonts w:ascii="Arial Narrow" w:hAnsi="Arial Narrow"/>
        </w:rPr>
      </w:pPr>
      <w:r>
        <w:rPr>
          <w:rFonts w:ascii="Arial Narrow" w:hAnsi="Arial Narrow"/>
        </w:rPr>
        <w:t xml:space="preserve">Changes in activity and mood </w:t>
      </w:r>
    </w:p>
    <w:p w:rsidR="007A0AEB" w:rsidRDefault="00992A6A">
      <w:pPr>
        <w:pStyle w:val="ListParagraph"/>
        <w:numPr>
          <w:ilvl w:val="0"/>
          <w:numId w:val="2"/>
        </w:numPr>
        <w:rPr>
          <w:rFonts w:ascii="Arial Narrow" w:hAnsi="Arial Narrow"/>
        </w:rPr>
      </w:pPr>
      <w:r>
        <w:rPr>
          <w:rFonts w:ascii="Arial Narrow" w:hAnsi="Arial Narrow"/>
        </w:rPr>
        <w:t>Lowering of academic achievement</w:t>
      </w:r>
    </w:p>
    <w:p w:rsidR="007A0AEB" w:rsidRDefault="00992A6A">
      <w:pPr>
        <w:pStyle w:val="ListParagraph"/>
        <w:numPr>
          <w:ilvl w:val="0"/>
          <w:numId w:val="2"/>
        </w:numPr>
        <w:rPr>
          <w:rFonts w:ascii="Arial Narrow" w:hAnsi="Arial Narrow"/>
        </w:rPr>
      </w:pPr>
      <w:r>
        <w:rPr>
          <w:rFonts w:ascii="Arial Narrow" w:hAnsi="Arial Narrow"/>
        </w:rPr>
        <w:t>Talking or joking about self-harm or suicide</w:t>
      </w:r>
    </w:p>
    <w:p w:rsidR="007A0AEB" w:rsidRDefault="00992A6A">
      <w:pPr>
        <w:pStyle w:val="ListParagraph"/>
        <w:numPr>
          <w:ilvl w:val="0"/>
          <w:numId w:val="2"/>
        </w:numPr>
        <w:rPr>
          <w:rFonts w:ascii="Arial Narrow" w:hAnsi="Arial Narrow"/>
        </w:rPr>
      </w:pPr>
      <w:r>
        <w:rPr>
          <w:rFonts w:ascii="Arial Narrow" w:hAnsi="Arial Narrow"/>
        </w:rPr>
        <w:t>Abusing drugs or alcohol</w:t>
      </w:r>
    </w:p>
    <w:p w:rsidR="007A0AEB" w:rsidRDefault="00992A6A">
      <w:pPr>
        <w:pStyle w:val="ListParagraph"/>
        <w:numPr>
          <w:ilvl w:val="0"/>
          <w:numId w:val="2"/>
        </w:numPr>
        <w:rPr>
          <w:rFonts w:ascii="Arial Narrow" w:hAnsi="Arial Narrow"/>
        </w:rPr>
      </w:pPr>
      <w:r>
        <w:rPr>
          <w:rFonts w:ascii="Arial Narrow" w:hAnsi="Arial Narrow"/>
        </w:rPr>
        <w:t xml:space="preserve">Expressing feelings of failure, </w:t>
      </w:r>
      <w:r>
        <w:rPr>
          <w:rFonts w:ascii="Arial Narrow" w:hAnsi="Arial Narrow"/>
        </w:rPr>
        <w:t>uselessness or loss of hope</w:t>
      </w:r>
    </w:p>
    <w:p w:rsidR="007A0AEB" w:rsidRDefault="00992A6A">
      <w:pPr>
        <w:pStyle w:val="ListParagraph"/>
        <w:numPr>
          <w:ilvl w:val="0"/>
          <w:numId w:val="2"/>
        </w:numPr>
        <w:rPr>
          <w:rFonts w:ascii="Arial Narrow" w:hAnsi="Arial Narrow"/>
        </w:rPr>
      </w:pPr>
      <w:r>
        <w:rPr>
          <w:rFonts w:ascii="Arial Narrow" w:hAnsi="Arial Narrow"/>
        </w:rPr>
        <w:t xml:space="preserve">Changes in clothing </w:t>
      </w:r>
      <w:r>
        <w:rPr>
          <w:rFonts w:ascii="Arial Narrow" w:hAnsi="Arial Narrow"/>
        </w:rPr>
        <w:t xml:space="preserve">– </w:t>
      </w:r>
      <w:r>
        <w:rPr>
          <w:rFonts w:ascii="Arial Narrow" w:hAnsi="Arial Narrow"/>
        </w:rPr>
        <w:t xml:space="preserve">e.g. long sleeves in warm weather </w:t>
      </w:r>
    </w:p>
    <w:p w:rsidR="007A0AEB" w:rsidRDefault="00992A6A">
      <w:pPr>
        <w:pStyle w:val="ListParagraph"/>
        <w:numPr>
          <w:ilvl w:val="0"/>
          <w:numId w:val="2"/>
        </w:numPr>
        <w:rPr>
          <w:rFonts w:ascii="Arial Narrow" w:hAnsi="Arial Narrow"/>
        </w:rPr>
      </w:pPr>
      <w:r>
        <w:rPr>
          <w:rFonts w:ascii="Arial Narrow" w:hAnsi="Arial Narrow"/>
        </w:rPr>
        <w:t>Secretive behaviour</w:t>
      </w:r>
    </w:p>
    <w:p w:rsidR="007A0AEB" w:rsidRDefault="00992A6A">
      <w:pPr>
        <w:pStyle w:val="ListParagraph"/>
        <w:numPr>
          <w:ilvl w:val="0"/>
          <w:numId w:val="2"/>
        </w:numPr>
        <w:rPr>
          <w:rFonts w:ascii="Arial Narrow" w:hAnsi="Arial Narrow"/>
        </w:rPr>
      </w:pPr>
      <w:r>
        <w:rPr>
          <w:rFonts w:ascii="Arial Narrow" w:hAnsi="Arial Narrow"/>
        </w:rPr>
        <w:t>Skipping PE or getting changed secretively</w:t>
      </w:r>
    </w:p>
    <w:p w:rsidR="007A0AEB" w:rsidRDefault="00992A6A">
      <w:pPr>
        <w:pStyle w:val="ListParagraph"/>
        <w:numPr>
          <w:ilvl w:val="0"/>
          <w:numId w:val="2"/>
        </w:numPr>
        <w:rPr>
          <w:rFonts w:ascii="Arial Narrow" w:hAnsi="Arial Narrow"/>
        </w:rPr>
      </w:pPr>
      <w:r>
        <w:rPr>
          <w:rFonts w:ascii="Arial Narrow" w:hAnsi="Arial Narrow"/>
        </w:rPr>
        <w:t>Lateness to or absence from school</w:t>
      </w:r>
    </w:p>
    <w:p w:rsidR="007A0AEB" w:rsidRDefault="00992A6A">
      <w:pPr>
        <w:pStyle w:val="ListParagraph"/>
        <w:numPr>
          <w:ilvl w:val="0"/>
          <w:numId w:val="2"/>
        </w:numPr>
        <w:rPr>
          <w:rFonts w:ascii="Arial Narrow" w:hAnsi="Arial Narrow"/>
        </w:rPr>
      </w:pPr>
      <w:r>
        <w:rPr>
          <w:rFonts w:ascii="Arial Narrow" w:hAnsi="Arial Narrow"/>
        </w:rPr>
        <w:t>Repeated physical pain or nausea with no evident cause</w:t>
      </w:r>
    </w:p>
    <w:p w:rsidR="007A0AEB" w:rsidRDefault="00992A6A">
      <w:pPr>
        <w:pStyle w:val="ListParagraph"/>
        <w:numPr>
          <w:ilvl w:val="0"/>
          <w:numId w:val="2"/>
        </w:numPr>
        <w:rPr>
          <w:rFonts w:ascii="Arial Narrow" w:hAnsi="Arial Narrow"/>
        </w:rPr>
      </w:pPr>
      <w:r>
        <w:rPr>
          <w:rFonts w:ascii="Arial Narrow" w:hAnsi="Arial Narrow"/>
        </w:rPr>
        <w:t>An increase in lat</w:t>
      </w:r>
      <w:r>
        <w:rPr>
          <w:rFonts w:ascii="Arial Narrow" w:hAnsi="Arial Narrow"/>
        </w:rPr>
        <w:t>eness or absenteeism</w:t>
      </w:r>
    </w:p>
    <w:p w:rsidR="007A0AEB" w:rsidRDefault="007A0AEB">
      <w:pPr>
        <w:pStyle w:val="BodyA"/>
        <w:jc w:val="both"/>
        <w:rPr>
          <w:rStyle w:val="None"/>
          <w:rFonts w:ascii="Arial Narrow" w:eastAsia="Arial Narrow" w:hAnsi="Arial Narrow" w:cs="Arial Narrow"/>
          <w:b/>
          <w:bCs/>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lastRenderedPageBreak/>
        <w:t>Managing disclosures</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A student may choose to disclose concerns about themselves or a friend to any member of staff so all staff need to know how to respond appropriately to a disclosure.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If a student chooses to disclose concerns ab</w:t>
      </w:r>
      <w:r>
        <w:rPr>
          <w:rStyle w:val="None"/>
          <w:rFonts w:ascii="Arial Narrow" w:hAnsi="Arial Narrow"/>
          <w:sz w:val="24"/>
          <w:szCs w:val="24"/>
        </w:rPr>
        <w:t>out their own mental health or that of a friend to a member of staff, the member of staff</w:t>
      </w:r>
      <w:r>
        <w:rPr>
          <w:rStyle w:val="None"/>
          <w:rFonts w:ascii="Arial Narrow" w:hAnsi="Arial Narrow"/>
          <w:sz w:val="24"/>
          <w:szCs w:val="24"/>
        </w:rPr>
        <w:t>’</w:t>
      </w:r>
      <w:r>
        <w:rPr>
          <w:rStyle w:val="None"/>
          <w:rFonts w:ascii="Arial Narrow" w:hAnsi="Arial Narrow"/>
          <w:sz w:val="24"/>
          <w:szCs w:val="24"/>
        </w:rPr>
        <w:t xml:space="preserve">s response should always be calm, supportive and non-judgemental.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Staff should listen, rather than advise and our first thoughts should be of the student</w:t>
      </w:r>
      <w:r>
        <w:rPr>
          <w:rStyle w:val="None"/>
          <w:rFonts w:ascii="Arial Narrow" w:hAnsi="Arial Narrow"/>
          <w:sz w:val="24"/>
          <w:szCs w:val="24"/>
        </w:rPr>
        <w:t>’</w:t>
      </w:r>
      <w:r>
        <w:rPr>
          <w:rStyle w:val="None"/>
          <w:rFonts w:ascii="Arial Narrow" w:hAnsi="Arial Narrow"/>
          <w:sz w:val="24"/>
          <w:szCs w:val="24"/>
        </w:rPr>
        <w:t>s emotion</w:t>
      </w:r>
      <w:r>
        <w:rPr>
          <w:rStyle w:val="None"/>
          <w:rFonts w:ascii="Arial Narrow" w:hAnsi="Arial Narrow"/>
          <w:sz w:val="24"/>
          <w:szCs w:val="24"/>
        </w:rPr>
        <w:t xml:space="preserve">al and physical safety rather than of exploring </w:t>
      </w:r>
      <w:r>
        <w:rPr>
          <w:rStyle w:val="None"/>
          <w:rFonts w:ascii="Arial Narrow" w:hAnsi="Arial Narrow"/>
          <w:sz w:val="24"/>
          <w:szCs w:val="24"/>
        </w:rPr>
        <w:t>‘</w:t>
      </w:r>
      <w:r>
        <w:rPr>
          <w:rStyle w:val="None"/>
          <w:rFonts w:ascii="Arial Narrow" w:hAnsi="Arial Narrow"/>
          <w:sz w:val="24"/>
          <w:szCs w:val="24"/>
        </w:rPr>
        <w:t>Why?</w:t>
      </w:r>
      <w:r>
        <w:rPr>
          <w:rStyle w:val="None"/>
          <w:rFonts w:ascii="Arial Narrow" w:hAnsi="Arial Narrow"/>
          <w:sz w:val="24"/>
          <w:szCs w:val="24"/>
        </w:rPr>
        <w:t xml:space="preserve">’ </w:t>
      </w:r>
      <w:r>
        <w:rPr>
          <w:rStyle w:val="None"/>
          <w:rFonts w:ascii="Arial Narrow" w:hAnsi="Arial Narrow"/>
          <w:sz w:val="24"/>
          <w:szCs w:val="24"/>
        </w:rPr>
        <w:t>For more information about how to handle mental health disclosures sensitively see appendix E.</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All disclosures should be recorded in writing and held on the student</w:t>
      </w:r>
      <w:r>
        <w:rPr>
          <w:rStyle w:val="None"/>
          <w:rFonts w:ascii="Arial Narrow" w:hAnsi="Arial Narrow"/>
          <w:sz w:val="24"/>
          <w:szCs w:val="24"/>
        </w:rPr>
        <w:t>’</w:t>
      </w:r>
      <w:r>
        <w:rPr>
          <w:rStyle w:val="None"/>
          <w:rFonts w:ascii="Arial Narrow" w:hAnsi="Arial Narrow"/>
          <w:sz w:val="24"/>
          <w:szCs w:val="24"/>
        </w:rPr>
        <w:t xml:space="preserve">s confidential file.  This written </w:t>
      </w:r>
      <w:r>
        <w:rPr>
          <w:rStyle w:val="None"/>
          <w:rFonts w:ascii="Arial Narrow" w:hAnsi="Arial Narrow"/>
          <w:sz w:val="24"/>
          <w:szCs w:val="24"/>
        </w:rPr>
        <w:t>record should include:</w:t>
      </w:r>
    </w:p>
    <w:p w:rsidR="007A0AEB" w:rsidRDefault="00992A6A">
      <w:pPr>
        <w:pStyle w:val="ListParagraph"/>
        <w:numPr>
          <w:ilvl w:val="0"/>
          <w:numId w:val="2"/>
        </w:numPr>
        <w:rPr>
          <w:rFonts w:ascii="Arial Narrow" w:hAnsi="Arial Narrow"/>
        </w:rPr>
      </w:pPr>
      <w:r>
        <w:rPr>
          <w:rFonts w:ascii="Arial Narrow" w:hAnsi="Arial Narrow"/>
        </w:rPr>
        <w:t>Date</w:t>
      </w:r>
    </w:p>
    <w:p w:rsidR="007A0AEB" w:rsidRDefault="00992A6A">
      <w:pPr>
        <w:pStyle w:val="ListParagraph"/>
        <w:numPr>
          <w:ilvl w:val="0"/>
          <w:numId w:val="2"/>
        </w:numPr>
        <w:rPr>
          <w:rFonts w:ascii="Arial Narrow" w:hAnsi="Arial Narrow"/>
        </w:rPr>
      </w:pPr>
      <w:r>
        <w:rPr>
          <w:rFonts w:ascii="Arial Narrow" w:hAnsi="Arial Narrow"/>
        </w:rPr>
        <w:t>The name of the member of staff to whom the disclosure was made</w:t>
      </w:r>
    </w:p>
    <w:p w:rsidR="007A0AEB" w:rsidRDefault="00992A6A">
      <w:pPr>
        <w:pStyle w:val="ListParagraph"/>
        <w:numPr>
          <w:ilvl w:val="0"/>
          <w:numId w:val="2"/>
        </w:numPr>
        <w:rPr>
          <w:rFonts w:ascii="Arial Narrow" w:hAnsi="Arial Narrow"/>
        </w:rPr>
      </w:pPr>
      <w:r>
        <w:rPr>
          <w:rFonts w:ascii="Arial Narrow" w:hAnsi="Arial Narrow"/>
        </w:rPr>
        <w:t>Main points from the conversation</w:t>
      </w:r>
    </w:p>
    <w:p w:rsidR="007A0AEB" w:rsidRDefault="00992A6A">
      <w:pPr>
        <w:pStyle w:val="ListParagraph"/>
        <w:numPr>
          <w:ilvl w:val="0"/>
          <w:numId w:val="2"/>
        </w:numPr>
        <w:rPr>
          <w:rFonts w:ascii="Arial Narrow" w:hAnsi="Arial Narrow"/>
        </w:rPr>
      </w:pPr>
      <w:r>
        <w:rPr>
          <w:rFonts w:ascii="Arial Narrow" w:hAnsi="Arial Narrow"/>
        </w:rPr>
        <w:t>Agreed next steps</w:t>
      </w:r>
    </w:p>
    <w:p w:rsidR="007A0AEB" w:rsidRDefault="007A0AEB">
      <w:pPr>
        <w:pStyle w:val="ListParagraph"/>
        <w:ind w:firstLine="0"/>
        <w:rPr>
          <w:rStyle w:val="None"/>
          <w:rFonts w:ascii="Arial Narrow" w:eastAsia="Arial Narrow" w:hAnsi="Arial Narrow" w:cs="Arial Narrow"/>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This information should be shared with the </w:t>
      </w:r>
      <w:r>
        <w:rPr>
          <w:rStyle w:val="None"/>
          <w:rFonts w:ascii="Arial Narrow" w:hAnsi="Arial Narrow"/>
          <w:sz w:val="24"/>
          <w:szCs w:val="24"/>
          <w:shd w:val="clear" w:color="auto" w:fill="FFFF00"/>
        </w:rPr>
        <w:t>mental health lead, XXX</w:t>
      </w:r>
      <w:r>
        <w:rPr>
          <w:rStyle w:val="None"/>
          <w:rFonts w:ascii="Arial Narrow" w:hAnsi="Arial Narrow"/>
          <w:sz w:val="24"/>
          <w:szCs w:val="24"/>
        </w:rPr>
        <w:t xml:space="preserve"> who will provide store the record appropriately and offer support and advice about next steps.   See appendix F for guidance about making a referral to CAMHS.</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Confidentiality</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We should be honest with regards to the issue of confidentiality.  If we it is </w:t>
      </w:r>
      <w:r>
        <w:rPr>
          <w:rStyle w:val="None"/>
          <w:rFonts w:ascii="Arial Narrow" w:hAnsi="Arial Narrow"/>
          <w:sz w:val="24"/>
          <w:szCs w:val="24"/>
        </w:rPr>
        <w:t>necessary for us to pass our concerns about a student on then we should discuss with the student:</w:t>
      </w:r>
    </w:p>
    <w:p w:rsidR="007A0AEB" w:rsidRDefault="00992A6A">
      <w:pPr>
        <w:pStyle w:val="ListParagraph"/>
        <w:numPr>
          <w:ilvl w:val="0"/>
          <w:numId w:val="2"/>
        </w:numPr>
        <w:rPr>
          <w:rFonts w:ascii="Arial Narrow" w:hAnsi="Arial Narrow"/>
        </w:rPr>
      </w:pPr>
      <w:r>
        <w:rPr>
          <w:rFonts w:ascii="Arial Narrow" w:hAnsi="Arial Narrow"/>
        </w:rPr>
        <w:t>Who we are going to talk to</w:t>
      </w:r>
    </w:p>
    <w:p w:rsidR="007A0AEB" w:rsidRDefault="00992A6A">
      <w:pPr>
        <w:pStyle w:val="ListParagraph"/>
        <w:numPr>
          <w:ilvl w:val="0"/>
          <w:numId w:val="2"/>
        </w:numPr>
        <w:rPr>
          <w:rFonts w:ascii="Arial Narrow" w:hAnsi="Arial Narrow"/>
        </w:rPr>
      </w:pPr>
      <w:r>
        <w:rPr>
          <w:rFonts w:ascii="Arial Narrow" w:hAnsi="Arial Narrow"/>
        </w:rPr>
        <w:t>What we are going to tell them</w:t>
      </w:r>
    </w:p>
    <w:p w:rsidR="007A0AEB" w:rsidRDefault="00992A6A">
      <w:pPr>
        <w:pStyle w:val="ListParagraph"/>
        <w:numPr>
          <w:ilvl w:val="0"/>
          <w:numId w:val="2"/>
        </w:numPr>
        <w:rPr>
          <w:rFonts w:ascii="Arial Narrow" w:hAnsi="Arial Narrow"/>
        </w:rPr>
      </w:pPr>
      <w:r>
        <w:rPr>
          <w:rFonts w:ascii="Arial Narrow" w:hAnsi="Arial Narrow"/>
        </w:rPr>
        <w:t>Why we need to tell them</w:t>
      </w:r>
    </w:p>
    <w:p w:rsidR="007A0AEB" w:rsidRDefault="007A0AEB">
      <w:pPr>
        <w:pStyle w:val="ListParagraph"/>
        <w:ind w:firstLine="0"/>
        <w:rPr>
          <w:rStyle w:val="None"/>
          <w:rFonts w:ascii="Arial Narrow" w:eastAsia="Arial Narrow" w:hAnsi="Arial Narrow" w:cs="Arial Narrow"/>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We should never share information about a student without first telling them.  Ideally we would receive their consent, though there are certain situations when information must always be shared with another member of staff and / or a parent.  </w:t>
      </w:r>
      <w:r>
        <w:rPr>
          <w:rStyle w:val="None"/>
          <w:rFonts w:ascii="Arial Narrow" w:hAnsi="Arial Narrow"/>
          <w:sz w:val="24"/>
          <w:szCs w:val="24"/>
          <w:shd w:val="clear" w:color="auto" w:fill="FFFF00"/>
        </w:rPr>
        <w:t>[Include a se</w:t>
      </w:r>
      <w:r>
        <w:rPr>
          <w:rStyle w:val="None"/>
          <w:rFonts w:ascii="Arial Narrow" w:hAnsi="Arial Narrow"/>
          <w:sz w:val="24"/>
          <w:szCs w:val="24"/>
          <w:shd w:val="clear" w:color="auto" w:fill="FFFF00"/>
        </w:rPr>
        <w:t xml:space="preserve">ntence here outlining this.  This will generally be along the lines of </w:t>
      </w:r>
      <w:r>
        <w:rPr>
          <w:rStyle w:val="None"/>
          <w:rFonts w:ascii="Arial Narrow" w:hAnsi="Arial Narrow"/>
          <w:sz w:val="24"/>
          <w:szCs w:val="24"/>
          <w:shd w:val="clear" w:color="auto" w:fill="FFFF00"/>
        </w:rPr>
        <w:t>‘</w:t>
      </w:r>
      <w:r>
        <w:rPr>
          <w:rStyle w:val="None"/>
          <w:rFonts w:ascii="Arial Narrow" w:hAnsi="Arial Narrow"/>
          <w:sz w:val="24"/>
          <w:szCs w:val="24"/>
          <w:shd w:val="clear" w:color="auto" w:fill="FFFF00"/>
        </w:rPr>
        <w:t>students up to the age of 16 who are in danger of harm</w:t>
      </w:r>
      <w:r>
        <w:rPr>
          <w:rStyle w:val="None"/>
          <w:rFonts w:ascii="Arial Narrow" w:hAnsi="Arial Narrow"/>
          <w:sz w:val="24"/>
          <w:szCs w:val="24"/>
          <w:shd w:val="clear" w:color="auto" w:fill="FFFF00"/>
        </w:rPr>
        <w:t>’</w:t>
      </w:r>
      <w:r>
        <w:rPr>
          <w:rStyle w:val="None"/>
          <w:rFonts w:ascii="Arial Narrow" w:hAnsi="Arial Narrow"/>
          <w:sz w:val="24"/>
          <w:szCs w:val="24"/>
          <w:shd w:val="clear" w:color="auto" w:fill="FFFF00"/>
        </w:rPr>
        <w:t>]</w:t>
      </w:r>
      <w:r>
        <w:rPr>
          <w:rStyle w:val="None"/>
          <w:rFonts w:ascii="Arial Narrow" w:hAnsi="Arial Narrow"/>
          <w:sz w:val="24"/>
          <w:szCs w:val="24"/>
        </w:rPr>
        <w:t xml:space="preserve">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It is always advisable to share disclosures with a colleague, usually the </w:t>
      </w:r>
      <w:r>
        <w:rPr>
          <w:rStyle w:val="None"/>
          <w:rFonts w:ascii="Arial Narrow" w:hAnsi="Arial Narrow"/>
          <w:sz w:val="24"/>
          <w:szCs w:val="24"/>
          <w:shd w:val="clear" w:color="auto" w:fill="FFFF00"/>
        </w:rPr>
        <w:t>mental health lead, XXX</w:t>
      </w:r>
      <w:r>
        <w:rPr>
          <w:rStyle w:val="None"/>
          <w:rFonts w:ascii="Arial Narrow" w:hAnsi="Arial Narrow"/>
          <w:sz w:val="24"/>
          <w:szCs w:val="24"/>
        </w:rPr>
        <w:t xml:space="preserve"> this helps to safeguard our</w:t>
      </w:r>
      <w:r>
        <w:rPr>
          <w:rStyle w:val="None"/>
          <w:rFonts w:ascii="Arial Narrow" w:hAnsi="Arial Narrow"/>
          <w:sz w:val="24"/>
          <w:szCs w:val="24"/>
        </w:rPr>
        <w:t xml:space="preserve"> own emotional wellbeing as we are no longer solely responsible for the student, it ensures continuity of care in our absence and it provides an extra source of ideas and support.  We should explain this to the student and discuss with them who it would be</w:t>
      </w:r>
      <w:r>
        <w:rPr>
          <w:rStyle w:val="None"/>
          <w:rFonts w:ascii="Arial Narrow" w:hAnsi="Arial Narrow"/>
          <w:sz w:val="24"/>
          <w:szCs w:val="24"/>
        </w:rPr>
        <w:t xml:space="preserve"> most appropriate and helpful to share this information with.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Parents must always be informed if </w:t>
      </w:r>
      <w:r>
        <w:rPr>
          <w:rStyle w:val="None"/>
          <w:rFonts w:ascii="Arial Narrow" w:hAnsi="Arial Narrow"/>
          <w:sz w:val="24"/>
          <w:szCs w:val="24"/>
          <w:shd w:val="clear" w:color="auto" w:fill="FFFF00"/>
        </w:rPr>
        <w:t>[X,Y,Z]</w:t>
      </w:r>
      <w:r>
        <w:rPr>
          <w:rStyle w:val="None"/>
          <w:rFonts w:ascii="Arial Narrow" w:hAnsi="Arial Narrow"/>
          <w:sz w:val="24"/>
          <w:szCs w:val="24"/>
        </w:rPr>
        <w:t xml:space="preserve"> and students may choose to tell their parents themselves.  If this is the case, the student should be given 24 hours to share this information befor</w:t>
      </w:r>
      <w:r>
        <w:rPr>
          <w:rStyle w:val="None"/>
          <w:rFonts w:ascii="Arial Narrow" w:hAnsi="Arial Narrow"/>
          <w:sz w:val="24"/>
          <w:szCs w:val="24"/>
        </w:rPr>
        <w:t xml:space="preserve">e the school contacts parents.  We should always give students the option of us informing parents for them or with them.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lastRenderedPageBreak/>
        <w:t xml:space="preserve">If a child gives us reason to believe that there may be underlying child protection issues, parents should not be informed, but the </w:t>
      </w:r>
      <w:r>
        <w:rPr>
          <w:rStyle w:val="None"/>
          <w:rFonts w:ascii="Arial Narrow" w:hAnsi="Arial Narrow"/>
          <w:sz w:val="24"/>
          <w:szCs w:val="24"/>
        </w:rPr>
        <w:t xml:space="preserve">child protection office </w:t>
      </w:r>
      <w:r>
        <w:rPr>
          <w:rStyle w:val="None"/>
          <w:rFonts w:ascii="Arial Narrow" w:hAnsi="Arial Narrow"/>
          <w:sz w:val="24"/>
          <w:szCs w:val="24"/>
          <w:shd w:val="clear" w:color="auto" w:fill="FFFF00"/>
          <w:lang w:val="de-DE"/>
        </w:rPr>
        <w:t>[XXX Insert Name]</w:t>
      </w:r>
      <w:r>
        <w:rPr>
          <w:rStyle w:val="None"/>
          <w:rFonts w:ascii="Arial Narrow" w:hAnsi="Arial Narrow"/>
          <w:sz w:val="24"/>
          <w:szCs w:val="24"/>
        </w:rPr>
        <w:t xml:space="preserve"> must be informed immediately.</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Working with Parents</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Where it is deemed appropriate to inform parents, we need to be sensitive in our approach.  Before disclosing to parents we should consider the following </w:t>
      </w:r>
      <w:r>
        <w:rPr>
          <w:rStyle w:val="None"/>
          <w:rFonts w:ascii="Arial Narrow" w:hAnsi="Arial Narrow"/>
          <w:sz w:val="24"/>
          <w:szCs w:val="24"/>
        </w:rPr>
        <w:t>questions (on a case by case basis):</w:t>
      </w:r>
    </w:p>
    <w:p w:rsidR="007A0AEB" w:rsidRDefault="00992A6A">
      <w:pPr>
        <w:pStyle w:val="ListParagraph"/>
        <w:numPr>
          <w:ilvl w:val="0"/>
          <w:numId w:val="2"/>
        </w:numPr>
        <w:rPr>
          <w:rFonts w:ascii="Arial Narrow" w:hAnsi="Arial Narrow"/>
        </w:rPr>
      </w:pPr>
      <w:r>
        <w:rPr>
          <w:rFonts w:ascii="Arial Narrow" w:hAnsi="Arial Narrow"/>
        </w:rPr>
        <w:t>Can the meeting happen face to face? This is preferable.</w:t>
      </w:r>
    </w:p>
    <w:p w:rsidR="007A0AEB" w:rsidRDefault="00992A6A">
      <w:pPr>
        <w:pStyle w:val="ListParagraph"/>
        <w:numPr>
          <w:ilvl w:val="0"/>
          <w:numId w:val="2"/>
        </w:numPr>
        <w:rPr>
          <w:rFonts w:ascii="Arial Narrow" w:hAnsi="Arial Narrow"/>
        </w:rPr>
      </w:pPr>
      <w:r>
        <w:rPr>
          <w:rFonts w:ascii="Arial Narrow" w:hAnsi="Arial Narrow"/>
        </w:rPr>
        <w:t>Where should the meeting happen? At school, at their home or somewhere neutral?</w:t>
      </w:r>
    </w:p>
    <w:p w:rsidR="007A0AEB" w:rsidRDefault="00992A6A">
      <w:pPr>
        <w:pStyle w:val="ListParagraph"/>
        <w:numPr>
          <w:ilvl w:val="0"/>
          <w:numId w:val="2"/>
        </w:numPr>
        <w:rPr>
          <w:rFonts w:ascii="Arial Narrow" w:hAnsi="Arial Narrow"/>
        </w:rPr>
      </w:pPr>
      <w:r>
        <w:rPr>
          <w:rFonts w:ascii="Arial Narrow" w:hAnsi="Arial Narrow"/>
        </w:rPr>
        <w:t>Who should be present? Consider parents, the student, other members of staff.</w:t>
      </w:r>
    </w:p>
    <w:p w:rsidR="007A0AEB" w:rsidRDefault="00992A6A">
      <w:pPr>
        <w:pStyle w:val="ListParagraph"/>
        <w:numPr>
          <w:ilvl w:val="0"/>
          <w:numId w:val="2"/>
        </w:numPr>
        <w:rPr>
          <w:rFonts w:ascii="Arial Narrow" w:hAnsi="Arial Narrow"/>
        </w:rPr>
      </w:pPr>
      <w:r>
        <w:rPr>
          <w:rFonts w:ascii="Arial Narrow" w:hAnsi="Arial Narrow"/>
        </w:rPr>
        <w:t>What</w:t>
      </w:r>
      <w:r>
        <w:rPr>
          <w:rFonts w:ascii="Arial Narrow" w:hAnsi="Arial Narrow"/>
        </w:rPr>
        <w:t xml:space="preserve"> are the aims of the meeting?</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It can be shocking and upsetting for parents to learn of their child</w:t>
      </w:r>
      <w:r>
        <w:rPr>
          <w:rStyle w:val="None"/>
          <w:rFonts w:ascii="Arial Narrow" w:hAnsi="Arial Narrow"/>
          <w:sz w:val="24"/>
          <w:szCs w:val="24"/>
        </w:rPr>
        <w:t>’</w:t>
      </w:r>
      <w:r>
        <w:rPr>
          <w:rStyle w:val="None"/>
          <w:rFonts w:ascii="Arial Narrow" w:hAnsi="Arial Narrow"/>
          <w:sz w:val="24"/>
          <w:szCs w:val="24"/>
        </w:rPr>
        <w:t>s issues and many may respond with anger, fear or upset during the first conversation.  We should be accepting of this (within reason) and give the parent t</w:t>
      </w:r>
      <w:r>
        <w:rPr>
          <w:rStyle w:val="None"/>
          <w:rFonts w:ascii="Arial Narrow" w:hAnsi="Arial Narrow"/>
          <w:sz w:val="24"/>
          <w:szCs w:val="24"/>
        </w:rPr>
        <w:t xml:space="preserve">ime to reflect.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We should always highlight further sources of information and give them leaflets to take away where possible as they will often find it hard to take much in whilst coming to terms with the news that you</w:t>
      </w:r>
      <w:r>
        <w:rPr>
          <w:rStyle w:val="None"/>
          <w:rFonts w:ascii="Arial Narrow" w:hAnsi="Arial Narrow"/>
          <w:sz w:val="24"/>
          <w:szCs w:val="24"/>
        </w:rPr>
        <w:t>’</w:t>
      </w:r>
      <w:r>
        <w:rPr>
          <w:rStyle w:val="None"/>
          <w:rFonts w:ascii="Arial Narrow" w:hAnsi="Arial Narrow"/>
          <w:sz w:val="24"/>
          <w:szCs w:val="24"/>
        </w:rPr>
        <w:t xml:space="preserve">re sharing.  Sharing sources of </w:t>
      </w:r>
      <w:r>
        <w:rPr>
          <w:rStyle w:val="None"/>
          <w:rFonts w:ascii="Arial Narrow" w:hAnsi="Arial Narrow"/>
          <w:sz w:val="24"/>
          <w:szCs w:val="24"/>
        </w:rPr>
        <w:t>further support aimed specifically at parents can also be helpful too e.g. parent helplines and forums.</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We should always provide clear means of contacting us with further questions and consider booking in a follow up meeting or phone call right away as pa</w:t>
      </w:r>
      <w:r>
        <w:rPr>
          <w:rStyle w:val="None"/>
          <w:rFonts w:ascii="Arial Narrow" w:hAnsi="Arial Narrow"/>
          <w:sz w:val="24"/>
          <w:szCs w:val="24"/>
        </w:rPr>
        <w:t>rents often have many questions as they process the information.  Finish each meeting with agreed next step and always keep a brief record of the meeting on the child</w:t>
      </w:r>
      <w:r>
        <w:rPr>
          <w:rStyle w:val="None"/>
          <w:rFonts w:ascii="Arial Narrow" w:hAnsi="Arial Narrow"/>
          <w:sz w:val="24"/>
          <w:szCs w:val="24"/>
        </w:rPr>
        <w:t>’</w:t>
      </w:r>
      <w:r>
        <w:rPr>
          <w:rStyle w:val="None"/>
          <w:rFonts w:ascii="Arial Narrow" w:hAnsi="Arial Narrow"/>
          <w:sz w:val="24"/>
          <w:szCs w:val="24"/>
        </w:rPr>
        <w:t xml:space="preserve">s confidential record.  </w:t>
      </w: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 xml:space="preserve">Working with All Parents </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Parents are often very welcoming of </w:t>
      </w:r>
      <w:r>
        <w:rPr>
          <w:rStyle w:val="None"/>
          <w:rFonts w:ascii="Arial Narrow" w:hAnsi="Arial Narrow"/>
          <w:sz w:val="24"/>
          <w:szCs w:val="24"/>
        </w:rPr>
        <w:t>support and information from the school about supporting their children</w:t>
      </w:r>
      <w:r>
        <w:rPr>
          <w:rStyle w:val="None"/>
          <w:rFonts w:ascii="Arial Narrow" w:hAnsi="Arial Narrow"/>
          <w:sz w:val="24"/>
          <w:szCs w:val="24"/>
        </w:rPr>
        <w:t>’</w:t>
      </w:r>
      <w:r>
        <w:rPr>
          <w:rStyle w:val="None"/>
          <w:rFonts w:ascii="Arial Narrow" w:hAnsi="Arial Narrow"/>
          <w:sz w:val="24"/>
          <w:szCs w:val="24"/>
        </w:rPr>
        <w:t>s emotional and mental health.  In order to support parents we will:</w:t>
      </w:r>
    </w:p>
    <w:p w:rsidR="007A0AEB" w:rsidRDefault="00992A6A">
      <w:pPr>
        <w:pStyle w:val="ListParagraph"/>
        <w:numPr>
          <w:ilvl w:val="0"/>
          <w:numId w:val="2"/>
        </w:numPr>
        <w:rPr>
          <w:rFonts w:ascii="Arial Narrow" w:hAnsi="Arial Narrow"/>
        </w:rPr>
      </w:pPr>
      <w:r>
        <w:rPr>
          <w:rFonts w:ascii="Arial Narrow" w:hAnsi="Arial Narrow"/>
        </w:rPr>
        <w:t>Highlight sources of information and support about common mental health issues on our school website</w:t>
      </w:r>
    </w:p>
    <w:p w:rsidR="007A0AEB" w:rsidRDefault="00992A6A">
      <w:pPr>
        <w:pStyle w:val="ListParagraph"/>
        <w:numPr>
          <w:ilvl w:val="0"/>
          <w:numId w:val="2"/>
        </w:numPr>
        <w:rPr>
          <w:rFonts w:ascii="Arial Narrow" w:hAnsi="Arial Narrow"/>
        </w:rPr>
      </w:pPr>
      <w:r>
        <w:rPr>
          <w:rFonts w:ascii="Arial Narrow" w:hAnsi="Arial Narrow"/>
        </w:rPr>
        <w:t xml:space="preserve">Ensure that </w:t>
      </w:r>
      <w:r>
        <w:rPr>
          <w:rFonts w:ascii="Arial Narrow" w:hAnsi="Arial Narrow"/>
        </w:rPr>
        <w:t>all parents are aware of who to talk to, and how to get about this, if they have concerns about their own child or a friend of their child</w:t>
      </w:r>
    </w:p>
    <w:p w:rsidR="007A0AEB" w:rsidRDefault="00992A6A">
      <w:pPr>
        <w:pStyle w:val="ListParagraph"/>
        <w:numPr>
          <w:ilvl w:val="0"/>
          <w:numId w:val="2"/>
        </w:numPr>
        <w:rPr>
          <w:rFonts w:ascii="Arial Narrow" w:hAnsi="Arial Narrow"/>
        </w:rPr>
      </w:pPr>
      <w:r>
        <w:rPr>
          <w:rFonts w:ascii="Arial Narrow" w:hAnsi="Arial Narrow"/>
        </w:rPr>
        <w:t>Make our mental health policy easily accessible to parents</w:t>
      </w:r>
    </w:p>
    <w:p w:rsidR="007A0AEB" w:rsidRDefault="00992A6A">
      <w:pPr>
        <w:pStyle w:val="ListParagraph"/>
        <w:numPr>
          <w:ilvl w:val="0"/>
          <w:numId w:val="2"/>
        </w:numPr>
        <w:rPr>
          <w:rFonts w:ascii="Arial Narrow" w:hAnsi="Arial Narrow"/>
        </w:rPr>
      </w:pPr>
      <w:r>
        <w:rPr>
          <w:rFonts w:ascii="Arial Narrow" w:hAnsi="Arial Narrow"/>
        </w:rPr>
        <w:t xml:space="preserve">Share ideas about how parents can support positive mental </w:t>
      </w:r>
      <w:r>
        <w:rPr>
          <w:rFonts w:ascii="Arial Narrow" w:hAnsi="Arial Narrow"/>
        </w:rPr>
        <w:t>health in their children through our regular information evenings</w:t>
      </w:r>
    </w:p>
    <w:p w:rsidR="007A0AEB" w:rsidRDefault="00992A6A">
      <w:pPr>
        <w:pStyle w:val="ListParagraph"/>
        <w:numPr>
          <w:ilvl w:val="0"/>
          <w:numId w:val="2"/>
        </w:numPr>
        <w:rPr>
          <w:rFonts w:ascii="Arial Narrow" w:hAnsi="Arial Narrow"/>
        </w:rPr>
      </w:pPr>
      <w:r>
        <w:rPr>
          <w:rFonts w:ascii="Arial Narrow" w:hAnsi="Arial Narrow"/>
        </w:rPr>
        <w:t>Keep parents informed about the mental health topics their children are learning about in PSHE and share ideas for extending and exploring this learning at home</w:t>
      </w:r>
    </w:p>
    <w:p w:rsidR="007A0AEB" w:rsidRDefault="007A0AEB">
      <w:pPr>
        <w:pStyle w:val="Heading2"/>
        <w:keepNext w:val="0"/>
        <w:jc w:val="both"/>
        <w:rPr>
          <w:rStyle w:val="None"/>
          <w:rFonts w:ascii="Arial Narrow" w:eastAsia="Arial Narrow" w:hAnsi="Arial Narrow" w:cs="Arial Narrow"/>
          <w:color w:val="00B050"/>
          <w:u w:color="00B050"/>
        </w:rPr>
      </w:pP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Supporting Peers</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lastRenderedPageBreak/>
        <w:t xml:space="preserve">When a </w:t>
      </w:r>
      <w:r>
        <w:rPr>
          <w:rStyle w:val="None"/>
          <w:rFonts w:ascii="Arial Narrow" w:hAnsi="Arial Narrow"/>
          <w:sz w:val="24"/>
          <w:szCs w:val="24"/>
        </w:rPr>
        <w:t>student is suffering from mental health issues, it can be a difficult time for their friends.  Friends often want to support but do not know how.  In the case of self-harm or eating disorders, it is possible that friends may learn unhealthy coping mechanis</w:t>
      </w:r>
      <w:r>
        <w:rPr>
          <w:rStyle w:val="None"/>
          <w:rFonts w:ascii="Arial Narrow" w:hAnsi="Arial Narrow"/>
          <w:sz w:val="24"/>
          <w:szCs w:val="24"/>
        </w:rPr>
        <w:t>ms from each other.  In order to keep peers safe, we will consider on a case by case basis which friends may need additional support.  Support will be provided either in one to one or group settings and will be guided by conversations by the student who is</w:t>
      </w:r>
      <w:r>
        <w:rPr>
          <w:rStyle w:val="None"/>
          <w:rFonts w:ascii="Arial Narrow" w:hAnsi="Arial Narrow"/>
          <w:sz w:val="24"/>
          <w:szCs w:val="24"/>
        </w:rPr>
        <w:t xml:space="preserve"> suffering and their parents with whom we will discuss:</w:t>
      </w:r>
    </w:p>
    <w:p w:rsidR="007A0AEB" w:rsidRDefault="00992A6A">
      <w:pPr>
        <w:pStyle w:val="ListParagraph"/>
        <w:numPr>
          <w:ilvl w:val="0"/>
          <w:numId w:val="2"/>
        </w:numPr>
        <w:rPr>
          <w:rFonts w:ascii="Arial Narrow" w:hAnsi="Arial Narrow"/>
        </w:rPr>
      </w:pPr>
      <w:r>
        <w:rPr>
          <w:rFonts w:ascii="Arial Narrow" w:hAnsi="Arial Narrow"/>
        </w:rPr>
        <w:t>What it is helpful for friends to know and what they should not be told</w:t>
      </w:r>
    </w:p>
    <w:p w:rsidR="007A0AEB" w:rsidRDefault="00992A6A">
      <w:pPr>
        <w:pStyle w:val="ListParagraph"/>
        <w:numPr>
          <w:ilvl w:val="0"/>
          <w:numId w:val="2"/>
        </w:numPr>
        <w:rPr>
          <w:rFonts w:ascii="Arial Narrow" w:hAnsi="Arial Narrow"/>
        </w:rPr>
      </w:pPr>
      <w:r>
        <w:rPr>
          <w:rFonts w:ascii="Arial Narrow" w:hAnsi="Arial Narrow"/>
        </w:rPr>
        <w:t>How friends can best support</w:t>
      </w:r>
    </w:p>
    <w:p w:rsidR="007A0AEB" w:rsidRDefault="00992A6A">
      <w:pPr>
        <w:pStyle w:val="ListParagraph"/>
        <w:numPr>
          <w:ilvl w:val="0"/>
          <w:numId w:val="2"/>
        </w:numPr>
        <w:rPr>
          <w:rFonts w:ascii="Arial Narrow" w:hAnsi="Arial Narrow"/>
        </w:rPr>
      </w:pPr>
      <w:r>
        <w:rPr>
          <w:rFonts w:ascii="Arial Narrow" w:hAnsi="Arial Narrow"/>
        </w:rPr>
        <w:t>Things friends should avoid doing / saying which may inadvertently cause upset</w:t>
      </w:r>
    </w:p>
    <w:p w:rsidR="007A0AEB" w:rsidRDefault="00992A6A">
      <w:pPr>
        <w:pStyle w:val="ListParagraph"/>
        <w:numPr>
          <w:ilvl w:val="0"/>
          <w:numId w:val="2"/>
        </w:numPr>
        <w:rPr>
          <w:rFonts w:ascii="Arial Narrow" w:hAnsi="Arial Narrow"/>
        </w:rPr>
      </w:pPr>
      <w:r>
        <w:rPr>
          <w:rFonts w:ascii="Arial Narrow" w:hAnsi="Arial Narrow"/>
        </w:rPr>
        <w:t>Warning signs that t</w:t>
      </w:r>
      <w:r>
        <w:rPr>
          <w:rFonts w:ascii="Arial Narrow" w:hAnsi="Arial Narrow"/>
        </w:rPr>
        <w:t>heir friend help (e.g. signs of relapse)</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Additionally, we will want to highlight with peers:</w:t>
      </w:r>
    </w:p>
    <w:p w:rsidR="007A0AEB" w:rsidRDefault="00992A6A">
      <w:pPr>
        <w:pStyle w:val="ListParagraph"/>
        <w:numPr>
          <w:ilvl w:val="0"/>
          <w:numId w:val="2"/>
        </w:numPr>
        <w:rPr>
          <w:rFonts w:ascii="Arial Narrow" w:hAnsi="Arial Narrow"/>
        </w:rPr>
      </w:pPr>
      <w:r>
        <w:rPr>
          <w:rFonts w:ascii="Arial Narrow" w:hAnsi="Arial Narrow"/>
        </w:rPr>
        <w:t>Where and how to access support for themselves</w:t>
      </w:r>
    </w:p>
    <w:p w:rsidR="007A0AEB" w:rsidRDefault="00992A6A">
      <w:pPr>
        <w:pStyle w:val="ListParagraph"/>
        <w:numPr>
          <w:ilvl w:val="0"/>
          <w:numId w:val="2"/>
        </w:numPr>
        <w:rPr>
          <w:rFonts w:ascii="Arial Narrow" w:hAnsi="Arial Narrow"/>
        </w:rPr>
      </w:pPr>
      <w:r>
        <w:rPr>
          <w:rFonts w:ascii="Arial Narrow" w:hAnsi="Arial Narrow"/>
        </w:rPr>
        <w:t>Safe sources of further information about their friend</w:t>
      </w:r>
      <w:r>
        <w:rPr>
          <w:rFonts w:ascii="Arial Narrow" w:hAnsi="Arial Narrow"/>
        </w:rPr>
        <w:t>’</w:t>
      </w:r>
      <w:r>
        <w:rPr>
          <w:rFonts w:ascii="Arial Narrow" w:hAnsi="Arial Narrow"/>
        </w:rPr>
        <w:t>s condition</w:t>
      </w:r>
    </w:p>
    <w:p w:rsidR="007A0AEB" w:rsidRDefault="00992A6A">
      <w:pPr>
        <w:pStyle w:val="ListParagraph"/>
        <w:numPr>
          <w:ilvl w:val="0"/>
          <w:numId w:val="2"/>
        </w:numPr>
        <w:rPr>
          <w:rFonts w:ascii="Arial Narrow" w:hAnsi="Arial Narrow"/>
        </w:rPr>
      </w:pPr>
      <w:r>
        <w:rPr>
          <w:rFonts w:ascii="Arial Narrow" w:hAnsi="Arial Narrow"/>
        </w:rPr>
        <w:t>Healthy ways of coping with the difficult emotio</w:t>
      </w:r>
      <w:r>
        <w:rPr>
          <w:rFonts w:ascii="Arial Narrow" w:hAnsi="Arial Narrow"/>
        </w:rPr>
        <w:t>ns they may be feeling</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Training</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As a minimum, all staff will receive regular training about recognising and responding to mental health issues as part of their regular child protection training in order to enable them to keep students safe.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We will hos</w:t>
      </w:r>
      <w:r>
        <w:rPr>
          <w:rStyle w:val="None"/>
          <w:rFonts w:ascii="Arial Narrow" w:hAnsi="Arial Narrow"/>
          <w:sz w:val="24"/>
          <w:szCs w:val="24"/>
        </w:rPr>
        <w:t xml:space="preserve">t relevant information on our virtual learning environment for staff who wish to learn more about mental health.  The </w:t>
      </w:r>
      <w:hyperlink r:id="rId8" w:history="1">
        <w:r>
          <w:rPr>
            <w:rStyle w:val="Hyperlink2"/>
          </w:rPr>
          <w:t>MindEd learning portal</w:t>
        </w:r>
      </w:hyperlink>
      <w:r>
        <w:rPr>
          <w:rStyle w:val="None"/>
          <w:rFonts w:ascii="Arial Narrow" w:eastAsia="Arial Narrow" w:hAnsi="Arial Narrow" w:cs="Arial Narrow"/>
          <w:sz w:val="24"/>
          <w:szCs w:val="24"/>
          <w:vertAlign w:val="superscript"/>
        </w:rPr>
        <w:footnoteReference w:id="3"/>
      </w:r>
      <w:r>
        <w:rPr>
          <w:rStyle w:val="None"/>
          <w:rFonts w:ascii="Arial Narrow" w:hAnsi="Arial Narrow"/>
          <w:sz w:val="24"/>
          <w:szCs w:val="24"/>
        </w:rPr>
        <w:t xml:space="preserve"> provides free online training suitable for staff wishing to know more ab</w:t>
      </w:r>
      <w:r>
        <w:rPr>
          <w:rStyle w:val="None"/>
          <w:rFonts w:ascii="Arial Narrow" w:hAnsi="Arial Narrow"/>
          <w:sz w:val="24"/>
          <w:szCs w:val="24"/>
        </w:rPr>
        <w:t xml:space="preserve">out a specific issue.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Training opportunities for staff who require more in depth knowledge will be considered as part of our performance management process and additional CPD will be supported throughout the year where it becomes appropriate due develop</w:t>
      </w:r>
      <w:r>
        <w:rPr>
          <w:rStyle w:val="None"/>
          <w:rFonts w:ascii="Arial Narrow" w:hAnsi="Arial Narrow"/>
          <w:sz w:val="24"/>
          <w:szCs w:val="24"/>
        </w:rPr>
        <w:t xml:space="preserve">ing situations with one or more students.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Where the need to do so becomes evident, we will host twilight training sessions for all staff to promote learning or understanding about specific issues related to mental health.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Suggestions for individual, group or whole school CPD should be discussed with </w:t>
      </w:r>
      <w:r>
        <w:rPr>
          <w:rStyle w:val="None"/>
          <w:rFonts w:ascii="Arial Narrow" w:hAnsi="Arial Narrow"/>
          <w:sz w:val="24"/>
          <w:szCs w:val="24"/>
          <w:shd w:val="clear" w:color="auto" w:fill="FFFF00"/>
        </w:rPr>
        <w:t>XXXXX, our CPD Coordinator</w:t>
      </w:r>
      <w:r>
        <w:rPr>
          <w:rStyle w:val="None"/>
          <w:rFonts w:ascii="Arial Narrow" w:hAnsi="Arial Narrow"/>
          <w:sz w:val="24"/>
          <w:szCs w:val="24"/>
        </w:rPr>
        <w:t xml:space="preserve"> who can also highlight sources of relevant training and support for individuals as needed.  </w:t>
      </w: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Policy Review</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This policy will be reviewed every 3 years as a minimum.  It is next due for review in </w:t>
      </w:r>
      <w:r>
        <w:rPr>
          <w:rStyle w:val="None"/>
          <w:rFonts w:ascii="Arial Narrow" w:hAnsi="Arial Narrow"/>
          <w:sz w:val="24"/>
          <w:szCs w:val="24"/>
          <w:shd w:val="clear" w:color="auto" w:fill="FFFF00"/>
        </w:rPr>
        <w:t>Month Year</w:t>
      </w:r>
      <w:r>
        <w:rPr>
          <w:rStyle w:val="None"/>
          <w:rFonts w:ascii="Arial Narrow" w:hAnsi="Arial Narrow"/>
          <w:sz w:val="24"/>
          <w:szCs w:val="24"/>
        </w:rPr>
        <w:t>.</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Additionally, this policy will be reviewed and updated as appropriate on an ad hoc basis.  If you have a question or suggestion about improving this policy,</w:t>
      </w:r>
      <w:r>
        <w:rPr>
          <w:rStyle w:val="None"/>
          <w:rFonts w:ascii="Arial Narrow" w:hAnsi="Arial Narrow"/>
          <w:sz w:val="24"/>
          <w:szCs w:val="24"/>
        </w:rPr>
        <w:t xml:space="preserve"> this should be addressed to </w:t>
      </w:r>
      <w:r>
        <w:rPr>
          <w:rStyle w:val="None"/>
          <w:rFonts w:ascii="Arial Narrow" w:hAnsi="Arial Narrow"/>
          <w:sz w:val="24"/>
          <w:szCs w:val="24"/>
          <w:shd w:val="clear" w:color="auto" w:fill="FFFF00"/>
        </w:rPr>
        <w:t>XXXXX our mental health lead via phone XXXXX or email xxxx@xxxx.sch.uk</w:t>
      </w:r>
      <w:r>
        <w:rPr>
          <w:rStyle w:val="None"/>
          <w:rFonts w:ascii="Arial Narrow" w:hAnsi="Arial Narrow"/>
          <w:sz w:val="24"/>
          <w:szCs w:val="24"/>
        </w:rPr>
        <w:t xml:space="preserve">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This policy will always be immediately updated to reflect personnel changes.  </w:t>
      </w: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ind w:left="360"/>
        <w:jc w:val="both"/>
        <w:rPr>
          <w:rStyle w:val="None"/>
          <w:rFonts w:ascii="Arial Narrow" w:eastAsia="Arial Narrow" w:hAnsi="Arial Narrow" w:cs="Arial Narrow"/>
          <w:sz w:val="24"/>
          <w:szCs w:val="24"/>
        </w:rPr>
      </w:pPr>
    </w:p>
    <w:p w:rsidR="007A0AEB" w:rsidRDefault="007A0AEB">
      <w:pPr>
        <w:pStyle w:val="BodyA"/>
        <w:ind w:left="360"/>
        <w:jc w:val="both"/>
        <w:rPr>
          <w:rStyle w:val="None"/>
          <w:rFonts w:ascii="Arial Narrow" w:eastAsia="Arial Narrow" w:hAnsi="Arial Narrow" w:cs="Arial Narrow"/>
          <w:sz w:val="24"/>
          <w:szCs w:val="24"/>
        </w:rPr>
      </w:pPr>
    </w:p>
    <w:p w:rsidR="007A0AEB" w:rsidRDefault="007A0AEB">
      <w:pPr>
        <w:pStyle w:val="BodyA"/>
        <w:ind w:left="360"/>
        <w:jc w:val="both"/>
        <w:rPr>
          <w:rStyle w:val="None"/>
          <w:rFonts w:ascii="Arial Narrow" w:eastAsia="Arial Narrow" w:hAnsi="Arial Narrow" w:cs="Arial Narrow"/>
          <w:b/>
          <w:bCs/>
          <w:sz w:val="24"/>
          <w:szCs w:val="24"/>
        </w:rPr>
      </w:pPr>
    </w:p>
    <w:p w:rsidR="007A0AEB" w:rsidRDefault="007A0AEB">
      <w:pPr>
        <w:pStyle w:val="BodyA"/>
        <w:ind w:left="360"/>
        <w:jc w:val="both"/>
        <w:rPr>
          <w:rStyle w:val="None"/>
          <w:rFonts w:ascii="Arial Narrow" w:eastAsia="Arial Narrow" w:hAnsi="Arial Narrow" w:cs="Arial Narrow"/>
          <w:b/>
          <w:bCs/>
          <w:sz w:val="24"/>
          <w:szCs w:val="24"/>
        </w:rPr>
      </w:pPr>
    </w:p>
    <w:p w:rsidR="007A0AEB" w:rsidRDefault="00992A6A">
      <w:pPr>
        <w:pStyle w:val="Heading"/>
        <w:keepLines/>
        <w:spacing w:before="240"/>
        <w:jc w:val="both"/>
      </w:pPr>
      <w:r>
        <w:rPr>
          <w:rStyle w:val="None"/>
          <w:rFonts w:ascii="Arial Narrow" w:eastAsia="Arial Narrow" w:hAnsi="Arial Narrow" w:cs="Arial Narrow"/>
          <w:color w:val="00B050"/>
          <w:sz w:val="40"/>
          <w:szCs w:val="40"/>
          <w:u w:color="00B050"/>
        </w:rPr>
        <w:fldChar w:fldCharType="begin"/>
      </w:r>
      <w:r>
        <w:rPr>
          <w:rStyle w:val="None"/>
          <w:rFonts w:ascii="Arial Narrow" w:eastAsia="Arial Narrow" w:hAnsi="Arial Narrow" w:cs="Arial Narrow"/>
          <w:color w:val="00B050"/>
          <w:sz w:val="40"/>
          <w:szCs w:val="40"/>
          <w:u w:color="00B050"/>
        </w:rPr>
        <w:instrText xml:space="preserve"> PAGE </w:instrText>
      </w:r>
      <w:r>
        <w:rPr>
          <w:rStyle w:val="None"/>
          <w:rFonts w:ascii="Arial Narrow" w:eastAsia="Arial Narrow" w:hAnsi="Arial Narrow" w:cs="Arial Narrow"/>
          <w:color w:val="00B050"/>
          <w:sz w:val="40"/>
          <w:szCs w:val="40"/>
          <w:u w:color="00B050"/>
        </w:rPr>
        <w:fldChar w:fldCharType="separate"/>
      </w:r>
      <w:r>
        <w:rPr>
          <w:rStyle w:val="None"/>
          <w:rFonts w:ascii="Arial Narrow" w:eastAsia="Arial Narrow" w:hAnsi="Arial Narrow" w:cs="Arial Narrow"/>
          <w:color w:val="00B050"/>
          <w:sz w:val="40"/>
          <w:szCs w:val="40"/>
          <w:u w:color="00B050"/>
        </w:rPr>
        <w:t>6</w:t>
      </w:r>
      <w:r>
        <w:rPr>
          <w:rStyle w:val="None"/>
          <w:rFonts w:ascii="Arial Narrow" w:eastAsia="Arial Narrow" w:hAnsi="Arial Narrow" w:cs="Arial Narrow"/>
          <w:color w:val="00B050"/>
          <w:sz w:val="40"/>
          <w:szCs w:val="40"/>
          <w:u w:color="00B050"/>
        </w:rPr>
        <w:fldChar w:fldCharType="end"/>
      </w:r>
      <w:r>
        <w:rPr>
          <w:rStyle w:val="None"/>
          <w:rFonts w:ascii="Arial Unicode MS" w:hAnsi="Arial Unicode MS"/>
          <w:b w:val="0"/>
          <w:bCs w:val="0"/>
          <w:color w:val="00B050"/>
          <w:sz w:val="40"/>
          <w:szCs w:val="40"/>
          <w:u w:color="00B050"/>
        </w:rPr>
        <w:br w:type="column"/>
      </w:r>
    </w:p>
    <w:p w:rsidR="007A0AEB" w:rsidRDefault="007A0AEB">
      <w:pPr>
        <w:pStyle w:val="Heading"/>
        <w:keepLines/>
        <w:spacing w:before="240"/>
        <w:jc w:val="both"/>
      </w:pPr>
    </w:p>
    <w:p w:rsidR="007A0AEB" w:rsidRDefault="00992A6A">
      <w:pPr>
        <w:pStyle w:val="Heading"/>
        <w:keepLines/>
        <w:spacing w:before="240"/>
        <w:jc w:val="both"/>
        <w:rPr>
          <w:rStyle w:val="None"/>
          <w:rFonts w:ascii="Arial Narrow" w:eastAsia="Arial Narrow" w:hAnsi="Arial Narrow" w:cs="Arial Narrow"/>
          <w:sz w:val="40"/>
          <w:szCs w:val="40"/>
          <w:u w:color="00B050"/>
        </w:rPr>
      </w:pPr>
      <w:r>
        <w:rPr>
          <w:rStyle w:val="None"/>
          <w:rFonts w:ascii="Arial Narrow" w:hAnsi="Arial Narrow"/>
          <w:sz w:val="40"/>
          <w:szCs w:val="40"/>
          <w:u w:color="00B050"/>
        </w:rPr>
        <w:t xml:space="preserve">Appendix A: Further information and sources of </w:t>
      </w:r>
      <w:r>
        <w:rPr>
          <w:rStyle w:val="None"/>
          <w:rFonts w:ascii="Arial Narrow" w:hAnsi="Arial Narrow"/>
          <w:sz w:val="40"/>
          <w:szCs w:val="40"/>
          <w:u w:color="00B050"/>
        </w:rPr>
        <w:t>support about common mental health issues</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Prevalence of Mental Health and Emotional Wellbeing Issues</w:t>
      </w:r>
      <w:r>
        <w:rPr>
          <w:rStyle w:val="None"/>
          <w:rFonts w:ascii="Arial Narrow" w:eastAsia="Arial Narrow" w:hAnsi="Arial Narrow" w:cs="Arial Narrow"/>
          <w:b w:val="0"/>
          <w:bCs w:val="0"/>
          <w:u w:color="00B050"/>
          <w:vertAlign w:val="superscript"/>
        </w:rPr>
        <w:footnoteReference w:id="4"/>
      </w:r>
    </w:p>
    <w:p w:rsidR="007A0AEB" w:rsidRDefault="00992A6A">
      <w:pPr>
        <w:pStyle w:val="BodyA"/>
        <w:tabs>
          <w:tab w:val="left" w:pos="1222"/>
        </w:tabs>
        <w:jc w:val="both"/>
        <w:rPr>
          <w:rStyle w:val="None"/>
          <w:rFonts w:ascii="Arial Narrow" w:eastAsia="Arial Narrow" w:hAnsi="Arial Narrow" w:cs="Arial Narrow"/>
          <w:sz w:val="24"/>
          <w:szCs w:val="24"/>
        </w:rPr>
      </w:pPr>
      <w:r>
        <w:rPr>
          <w:rStyle w:val="None"/>
          <w:rFonts w:ascii="Arial Narrow" w:eastAsia="Arial Narrow" w:hAnsi="Arial Narrow" w:cs="Arial Narrow"/>
          <w:sz w:val="24"/>
          <w:szCs w:val="24"/>
        </w:rPr>
        <w:tab/>
      </w:r>
    </w:p>
    <w:p w:rsidR="007A0AEB" w:rsidRDefault="00992A6A">
      <w:pPr>
        <w:pStyle w:val="ListParagraph"/>
        <w:numPr>
          <w:ilvl w:val="0"/>
          <w:numId w:val="2"/>
        </w:numPr>
        <w:rPr>
          <w:rFonts w:ascii="Arial Narrow" w:hAnsi="Arial Narrow"/>
        </w:rPr>
      </w:pPr>
      <w:r>
        <w:rPr>
          <w:rFonts w:ascii="Arial Narrow" w:hAnsi="Arial Narrow"/>
        </w:rPr>
        <w:t>1 in 10 children and young people aged 5 - 16 suffer from a diagnosable mental health disorder - that is around three children in every class.</w:t>
      </w:r>
    </w:p>
    <w:p w:rsidR="007A0AEB" w:rsidRDefault="00992A6A">
      <w:pPr>
        <w:pStyle w:val="ListParagraph"/>
        <w:numPr>
          <w:ilvl w:val="0"/>
          <w:numId w:val="2"/>
        </w:numPr>
        <w:rPr>
          <w:rFonts w:ascii="Arial Narrow" w:hAnsi="Arial Narrow"/>
        </w:rPr>
      </w:pPr>
      <w:r>
        <w:rPr>
          <w:rFonts w:ascii="Arial Narrow" w:hAnsi="Arial Narrow"/>
        </w:rPr>
        <w:t xml:space="preserve">Between </w:t>
      </w:r>
      <w:r>
        <w:rPr>
          <w:rFonts w:ascii="Arial Narrow" w:hAnsi="Arial Narrow"/>
        </w:rPr>
        <w:t>1</w:t>
      </w:r>
      <w:r>
        <w:rPr>
          <w:rFonts w:ascii="Arial Narrow" w:hAnsi="Arial Narrow"/>
        </w:rPr>
        <w:t> </w:t>
      </w:r>
      <w:r>
        <w:rPr>
          <w:rFonts w:ascii="Arial Narrow" w:hAnsi="Arial Narrow"/>
        </w:rPr>
        <w:t>in every</w:t>
      </w:r>
      <w:r>
        <w:rPr>
          <w:rFonts w:ascii="Arial Narrow" w:hAnsi="Arial Narrow"/>
        </w:rPr>
        <w:t> </w:t>
      </w:r>
      <w:r>
        <w:rPr>
          <w:rFonts w:ascii="Arial Narrow" w:hAnsi="Arial Narrow"/>
        </w:rPr>
        <w:t>12</w:t>
      </w:r>
      <w:r>
        <w:rPr>
          <w:rFonts w:ascii="Arial Narrow" w:hAnsi="Arial Narrow"/>
        </w:rPr>
        <w:t> </w:t>
      </w:r>
      <w:r>
        <w:rPr>
          <w:rFonts w:ascii="Arial Narrow" w:hAnsi="Arial Narrow"/>
        </w:rPr>
        <w:t>and 1 in 15 children and young people deliberately self-harm.</w:t>
      </w:r>
    </w:p>
    <w:p w:rsidR="007A0AEB" w:rsidRDefault="00992A6A">
      <w:pPr>
        <w:pStyle w:val="ListParagraph"/>
        <w:numPr>
          <w:ilvl w:val="0"/>
          <w:numId w:val="2"/>
        </w:numPr>
        <w:rPr>
          <w:rFonts w:ascii="Arial Narrow" w:hAnsi="Arial Narrow"/>
        </w:rPr>
      </w:pPr>
      <w:r>
        <w:rPr>
          <w:rFonts w:ascii="Arial Narrow" w:hAnsi="Arial Narrow"/>
        </w:rPr>
        <w:t>There has been a big increase in the number of young people being admitted to hospital because of self harm. Over the last ten years this figure has increased by 68%.</w:t>
      </w:r>
    </w:p>
    <w:p w:rsidR="007A0AEB" w:rsidRDefault="00992A6A">
      <w:pPr>
        <w:pStyle w:val="ListParagraph"/>
        <w:numPr>
          <w:ilvl w:val="0"/>
          <w:numId w:val="2"/>
        </w:numPr>
        <w:rPr>
          <w:rFonts w:ascii="Arial Narrow" w:hAnsi="Arial Narrow"/>
        </w:rPr>
      </w:pPr>
      <w:r>
        <w:rPr>
          <w:rFonts w:ascii="Arial Narrow" w:hAnsi="Arial Narrow"/>
        </w:rPr>
        <w:t xml:space="preserve">More than </w:t>
      </w:r>
      <w:r>
        <w:rPr>
          <w:rFonts w:ascii="Arial Narrow" w:hAnsi="Arial Narrow"/>
        </w:rPr>
        <w:t>half of all adults with mental health problems were diagnosed in childhood. Less than half were treated appropriately at the time.</w:t>
      </w:r>
    </w:p>
    <w:p w:rsidR="007A0AEB" w:rsidRDefault="00992A6A">
      <w:pPr>
        <w:pStyle w:val="ListParagraph"/>
        <w:numPr>
          <w:ilvl w:val="0"/>
          <w:numId w:val="2"/>
        </w:numPr>
        <w:rPr>
          <w:rFonts w:ascii="Arial Narrow" w:hAnsi="Arial Narrow"/>
        </w:rPr>
      </w:pPr>
      <w:r>
        <w:rPr>
          <w:rFonts w:ascii="Arial Narrow" w:hAnsi="Arial Narrow"/>
        </w:rPr>
        <w:t>Nearly 80,000 children and young people suffer from severe depression.</w:t>
      </w:r>
    </w:p>
    <w:p w:rsidR="007A0AEB" w:rsidRDefault="00992A6A">
      <w:pPr>
        <w:pStyle w:val="ListParagraph"/>
        <w:numPr>
          <w:ilvl w:val="0"/>
          <w:numId w:val="2"/>
        </w:numPr>
        <w:rPr>
          <w:rFonts w:ascii="Arial Narrow" w:hAnsi="Arial Narrow"/>
          <w:b/>
          <w:bCs/>
        </w:rPr>
      </w:pPr>
      <w:r>
        <w:rPr>
          <w:rStyle w:val="None"/>
          <w:rFonts w:ascii="Arial Narrow" w:hAnsi="Arial Narrow"/>
        </w:rPr>
        <w:t xml:space="preserve">The number of young people aged 15-16 with depression </w:t>
      </w:r>
      <w:r>
        <w:rPr>
          <w:rStyle w:val="None"/>
          <w:rFonts w:ascii="Arial Narrow" w:hAnsi="Arial Narrow"/>
        </w:rPr>
        <w:t>nearly doubled between the 1980s and the 2000s.</w:t>
      </w:r>
    </w:p>
    <w:p w:rsidR="007A0AEB" w:rsidRDefault="00992A6A">
      <w:pPr>
        <w:pStyle w:val="ListParagraph"/>
        <w:numPr>
          <w:ilvl w:val="0"/>
          <w:numId w:val="2"/>
        </w:numPr>
        <w:rPr>
          <w:rFonts w:ascii="Arial Narrow" w:hAnsi="Arial Narrow"/>
        </w:rPr>
      </w:pPr>
      <w:r>
        <w:rPr>
          <w:rFonts w:ascii="Arial Narrow" w:hAnsi="Arial Narrow"/>
        </w:rPr>
        <w:t>Over 8,000 children aged under 10 years old suffer from severe depression.</w:t>
      </w:r>
    </w:p>
    <w:p w:rsidR="007A0AEB" w:rsidRDefault="00992A6A">
      <w:pPr>
        <w:pStyle w:val="ListParagraph"/>
        <w:numPr>
          <w:ilvl w:val="0"/>
          <w:numId w:val="2"/>
        </w:numPr>
        <w:rPr>
          <w:rFonts w:ascii="Arial Narrow" w:hAnsi="Arial Narrow"/>
        </w:rPr>
      </w:pPr>
      <w:r>
        <w:rPr>
          <w:rFonts w:ascii="Arial Narrow" w:hAnsi="Arial Narrow"/>
        </w:rPr>
        <w:t>3.3% or about 290,000 children and young people have an anxiety disorder.</w:t>
      </w:r>
    </w:p>
    <w:p w:rsidR="007A0AEB" w:rsidRDefault="00992A6A">
      <w:pPr>
        <w:pStyle w:val="ListParagraph"/>
        <w:numPr>
          <w:ilvl w:val="0"/>
          <w:numId w:val="2"/>
        </w:numPr>
        <w:rPr>
          <w:rFonts w:ascii="Arial Narrow" w:hAnsi="Arial Narrow"/>
        </w:rPr>
      </w:pPr>
      <w:r>
        <w:rPr>
          <w:rFonts w:ascii="Arial Narrow" w:hAnsi="Arial Narrow"/>
        </w:rPr>
        <w:t>72%</w:t>
      </w:r>
      <w:r>
        <w:rPr>
          <w:rFonts w:ascii="Arial Narrow" w:hAnsi="Arial Narrow"/>
        </w:rPr>
        <w:t> </w:t>
      </w:r>
      <w:r>
        <w:rPr>
          <w:rFonts w:ascii="Arial Narrow" w:hAnsi="Arial Narrow"/>
        </w:rPr>
        <w:t>of children in care have behavioural or emotional probl</w:t>
      </w:r>
      <w:r>
        <w:rPr>
          <w:rFonts w:ascii="Arial Narrow" w:hAnsi="Arial Narrow"/>
        </w:rPr>
        <w:t>ems - these are some of the most vulnerable people in our society.</w:t>
      </w:r>
    </w:p>
    <w:p w:rsidR="007A0AEB" w:rsidRDefault="007A0AEB">
      <w:pPr>
        <w:pStyle w:val="BodyA"/>
        <w:ind w:left="360"/>
        <w:jc w:val="both"/>
        <w:rPr>
          <w:rStyle w:val="None"/>
          <w:rFonts w:ascii="Arial Narrow" w:eastAsia="Arial Narrow" w:hAnsi="Arial Narrow" w:cs="Arial Narrow"/>
          <w:b/>
          <w:bCs/>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Below, we have sign-posted information and guidance about the issues most commonly seen in school-aged children. The links will take you through to the most relevant page of the listed web</w:t>
      </w:r>
      <w:r>
        <w:rPr>
          <w:rStyle w:val="None"/>
          <w:rFonts w:ascii="Arial Narrow" w:hAnsi="Arial Narrow"/>
          <w:sz w:val="24"/>
          <w:szCs w:val="24"/>
        </w:rPr>
        <w:t xml:space="preserve">site. Some pages are aimed primarily at parents but they are listed here because we think they are useful for school staff too.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Support on all of these issues can be accessed via </w:t>
      </w:r>
      <w:hyperlink r:id="rId9" w:history="1">
        <w:r>
          <w:rPr>
            <w:rStyle w:val="Hyperlink2"/>
          </w:rPr>
          <w:t>Young Minds</w:t>
        </w:r>
      </w:hyperlink>
      <w:r>
        <w:rPr>
          <w:rStyle w:val="None"/>
          <w:rFonts w:ascii="Arial Narrow" w:hAnsi="Arial Narrow"/>
          <w:sz w:val="24"/>
          <w:szCs w:val="24"/>
        </w:rPr>
        <w:t xml:space="preserve"> (www.youngminds.org.uk), </w:t>
      </w:r>
      <w:hyperlink r:id="rId10" w:history="1">
        <w:r>
          <w:rPr>
            <w:rStyle w:val="Hyperlink2"/>
          </w:rPr>
          <w:t>Mind</w:t>
        </w:r>
      </w:hyperlink>
      <w:r>
        <w:rPr>
          <w:rStyle w:val="None"/>
          <w:rFonts w:ascii="Arial Narrow" w:hAnsi="Arial Narrow"/>
          <w:sz w:val="24"/>
          <w:szCs w:val="24"/>
        </w:rPr>
        <w:t xml:space="preserve"> (www.mind.org.uk) and (for e-learning opportunities)</w:t>
      </w:r>
      <w:hyperlink r:id="rId11" w:history="1">
        <w:r>
          <w:rPr>
            <w:rStyle w:val="Hyperlink2"/>
          </w:rPr>
          <w:t xml:space="preserve"> Minded</w:t>
        </w:r>
      </w:hyperlink>
      <w:r>
        <w:rPr>
          <w:rStyle w:val="None"/>
          <w:rFonts w:ascii="Arial Narrow" w:hAnsi="Arial Narrow"/>
          <w:sz w:val="24"/>
          <w:szCs w:val="24"/>
        </w:rPr>
        <w:t xml:space="preserve"> (</w:t>
      </w:r>
      <w:hyperlink r:id="rId12" w:history="1">
        <w:r>
          <w:rPr>
            <w:rStyle w:val="Hyperlink2"/>
          </w:rPr>
          <w:t>www.minded.org.uk</w:t>
        </w:r>
      </w:hyperlink>
      <w:r>
        <w:rPr>
          <w:rStyle w:val="None"/>
          <w:rFonts w:ascii="Arial Narrow" w:hAnsi="Arial Narrow"/>
          <w:sz w:val="24"/>
          <w:szCs w:val="24"/>
        </w:rPr>
        <w:t>).</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 xml:space="preserve">Self-harm </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Self-harm describes any behaviour where a young person causes harm to themselves in order to cope with thoughts, feelings or experiences they are not able to manage in any other way. It most frequently takes the form of cutting, burning or non-lethal overd</w:t>
      </w:r>
      <w:r>
        <w:rPr>
          <w:rStyle w:val="None"/>
          <w:rFonts w:ascii="Arial Narrow" w:hAnsi="Arial Narrow"/>
          <w:sz w:val="24"/>
          <w:szCs w:val="24"/>
        </w:rPr>
        <w:t xml:space="preserve">oses in adolescents, while younger children and young people with special needs are more likely to pick or scratch at wounds, pull out their hair or bang or bruise themselves.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rPr>
        <w:t>Online support</w:t>
      </w:r>
    </w:p>
    <w:p w:rsidR="007A0AEB" w:rsidRDefault="00992A6A">
      <w:pPr>
        <w:pStyle w:val="BodyA"/>
        <w:jc w:val="both"/>
        <w:rPr>
          <w:rStyle w:val="None"/>
          <w:rFonts w:ascii="Arial Narrow" w:eastAsia="Arial Narrow" w:hAnsi="Arial Narrow" w:cs="Arial Narrow"/>
          <w:sz w:val="24"/>
          <w:szCs w:val="24"/>
        </w:rPr>
      </w:pPr>
      <w:hyperlink r:id="rId13" w:history="1">
        <w:r>
          <w:rPr>
            <w:rStyle w:val="Hyperlink3"/>
          </w:rPr>
          <w:t>SelfHarm.co.uk</w:t>
        </w:r>
      </w:hyperlink>
      <w:r>
        <w:rPr>
          <w:rStyle w:val="None"/>
          <w:rFonts w:ascii="Arial Narrow" w:hAnsi="Arial Narrow"/>
          <w:sz w:val="24"/>
          <w:szCs w:val="24"/>
        </w:rPr>
        <w:t>: www.</w:t>
      </w:r>
      <w:r>
        <w:rPr>
          <w:rStyle w:val="None"/>
          <w:rFonts w:ascii="Arial Narrow" w:hAnsi="Arial Narrow"/>
          <w:sz w:val="24"/>
          <w:szCs w:val="24"/>
        </w:rPr>
        <w:t>selfharm.co.uk</w:t>
      </w:r>
    </w:p>
    <w:p w:rsidR="007A0AEB" w:rsidRDefault="00992A6A">
      <w:pPr>
        <w:pStyle w:val="BodyA"/>
        <w:jc w:val="both"/>
        <w:rPr>
          <w:rStyle w:val="None"/>
          <w:rFonts w:ascii="Arial Narrow" w:eastAsia="Arial Narrow" w:hAnsi="Arial Narrow" w:cs="Arial Narrow"/>
          <w:sz w:val="24"/>
          <w:szCs w:val="24"/>
        </w:rPr>
      </w:pPr>
      <w:hyperlink r:id="rId14" w:history="1">
        <w:r>
          <w:rPr>
            <w:rStyle w:val="Hyperlink2"/>
          </w:rPr>
          <w:t>National Self-Harm Network</w:t>
        </w:r>
      </w:hyperlink>
      <w:r>
        <w:rPr>
          <w:rStyle w:val="None"/>
          <w:rFonts w:ascii="Arial Narrow" w:hAnsi="Arial Narrow"/>
          <w:sz w:val="24"/>
          <w:szCs w:val="24"/>
        </w:rPr>
        <w:t>: www.nshn.co.uk</w:t>
      </w:r>
    </w:p>
    <w:p w:rsidR="007A0AEB" w:rsidRDefault="007A0AEB">
      <w:pPr>
        <w:pStyle w:val="Heading4"/>
        <w:rPr>
          <w:rStyle w:val="None"/>
          <w:rFonts w:ascii="Arial Narrow" w:eastAsia="Arial Narrow" w:hAnsi="Arial Narrow" w:cs="Arial Narrow"/>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rPr>
        <w:t>Books</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Pooky Knightsmith (2015) </w:t>
      </w:r>
      <w:r>
        <w:rPr>
          <w:rStyle w:val="None"/>
          <w:rFonts w:ascii="Arial Narrow" w:hAnsi="Arial Narrow"/>
          <w:i/>
          <w:iCs/>
          <w:sz w:val="24"/>
          <w:szCs w:val="24"/>
        </w:rPr>
        <w:t>Self-Harm and Eating Disorders in Schools: A Guide to Whole School Support and Practical Strategies</w:t>
      </w:r>
      <w:r>
        <w:rPr>
          <w:rStyle w:val="None"/>
          <w:rFonts w:ascii="Arial Narrow" w:hAnsi="Arial Narrow"/>
          <w:sz w:val="24"/>
          <w:szCs w:val="24"/>
        </w:rPr>
        <w:t xml:space="preserve">. London: Jessica Kingsley </w:t>
      </w:r>
      <w:r>
        <w:rPr>
          <w:rStyle w:val="None"/>
          <w:rFonts w:ascii="Arial Narrow" w:hAnsi="Arial Narrow"/>
          <w:sz w:val="24"/>
          <w:szCs w:val="24"/>
        </w:rPr>
        <w:t>Publishers</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Keith Hawton and Karen Rodham (2006) </w:t>
      </w:r>
      <w:r>
        <w:rPr>
          <w:rStyle w:val="None"/>
          <w:rFonts w:ascii="Arial Narrow" w:hAnsi="Arial Narrow"/>
          <w:i/>
          <w:iCs/>
          <w:sz w:val="24"/>
          <w:szCs w:val="24"/>
        </w:rPr>
        <w:t>By Their Own Young Hand: Deliberate Self-harm and Suicidal Ideas in Adolescents</w:t>
      </w:r>
      <w:r>
        <w:rPr>
          <w:rStyle w:val="None"/>
          <w:rFonts w:ascii="Arial Narrow" w:hAnsi="Arial Narrow"/>
          <w:sz w:val="24"/>
          <w:szCs w:val="24"/>
        </w:rPr>
        <w:t>.</w:t>
      </w:r>
      <w:r>
        <w:rPr>
          <w:rStyle w:val="None"/>
          <w:rFonts w:ascii="Arial Narrow" w:hAnsi="Arial Narrow"/>
          <w:i/>
          <w:iCs/>
          <w:sz w:val="24"/>
          <w:szCs w:val="24"/>
        </w:rPr>
        <w:t xml:space="preserve"> </w:t>
      </w:r>
      <w:r>
        <w:rPr>
          <w:rStyle w:val="None"/>
          <w:rFonts w:ascii="Arial Narrow" w:hAnsi="Arial Narrow"/>
          <w:sz w:val="24"/>
          <w:szCs w:val="24"/>
        </w:rPr>
        <w:t>London: Jessica Kingsley Publishers</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lang w:val="de-DE"/>
        </w:rPr>
        <w:t xml:space="preserve">Carol Fitzpatrick (2012) </w:t>
      </w:r>
      <w:r>
        <w:rPr>
          <w:rStyle w:val="None"/>
          <w:rFonts w:ascii="Arial Narrow" w:hAnsi="Arial Narrow"/>
          <w:i/>
          <w:iCs/>
          <w:sz w:val="24"/>
          <w:szCs w:val="24"/>
        </w:rPr>
        <w:t>A Short Introduction to Understanding and Supporting Children an</w:t>
      </w:r>
      <w:r>
        <w:rPr>
          <w:rStyle w:val="None"/>
          <w:rFonts w:ascii="Arial Narrow" w:hAnsi="Arial Narrow"/>
          <w:i/>
          <w:iCs/>
          <w:sz w:val="24"/>
          <w:szCs w:val="24"/>
        </w:rPr>
        <w:t>d Young People Who Self-Harm</w:t>
      </w:r>
      <w:r>
        <w:rPr>
          <w:rStyle w:val="None"/>
          <w:rFonts w:ascii="Arial Narrow" w:hAnsi="Arial Narrow"/>
          <w:sz w:val="24"/>
          <w:szCs w:val="24"/>
        </w:rPr>
        <w:t>.</w:t>
      </w:r>
      <w:r>
        <w:rPr>
          <w:rStyle w:val="None"/>
          <w:rFonts w:ascii="Arial Narrow" w:hAnsi="Arial Narrow"/>
          <w:i/>
          <w:iCs/>
          <w:sz w:val="24"/>
          <w:szCs w:val="24"/>
        </w:rPr>
        <w:t xml:space="preserve"> </w:t>
      </w:r>
      <w:r>
        <w:rPr>
          <w:rStyle w:val="None"/>
          <w:rFonts w:ascii="Arial Narrow" w:hAnsi="Arial Narrow"/>
          <w:sz w:val="24"/>
          <w:szCs w:val="24"/>
        </w:rPr>
        <w:t xml:space="preserve">London: Jessica Kingsley Publishers </w:t>
      </w:r>
    </w:p>
    <w:p w:rsidR="007A0AEB" w:rsidRDefault="007A0AEB">
      <w:pPr>
        <w:pStyle w:val="BodyA"/>
        <w:jc w:val="both"/>
        <w:rPr>
          <w:rStyle w:val="None"/>
          <w:rFonts w:ascii="Arial Narrow" w:eastAsia="Arial Narrow" w:hAnsi="Arial Narrow" w:cs="Arial Narrow"/>
          <w:b/>
          <w:bCs/>
          <w:sz w:val="24"/>
          <w:szCs w:val="24"/>
        </w:rPr>
      </w:pPr>
    </w:p>
    <w:p w:rsidR="007A0AEB" w:rsidRDefault="00992A6A">
      <w:pPr>
        <w:pStyle w:val="Heading2"/>
        <w:keepNext w:val="0"/>
        <w:jc w:val="both"/>
        <w:rPr>
          <w:rStyle w:val="None"/>
          <w:rFonts w:ascii="Arial Narrow" w:eastAsia="Arial Narrow" w:hAnsi="Arial Narrow" w:cs="Arial Narrow"/>
          <w:u w:color="00B050"/>
          <w:lang w:val="de-DE"/>
        </w:rPr>
      </w:pPr>
      <w:r>
        <w:rPr>
          <w:rStyle w:val="None"/>
          <w:rFonts w:ascii="Arial Narrow" w:hAnsi="Arial Narrow"/>
          <w:u w:color="00B050"/>
          <w:lang w:val="de-DE"/>
        </w:rPr>
        <w:t>Depression</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Ups and downs are a normal part of life for all of us, but for someone who is suffering from depression these ups and downs may be more extreme. Feelings of failure, hopelessnes</w:t>
      </w:r>
      <w:r>
        <w:rPr>
          <w:rStyle w:val="None"/>
          <w:rFonts w:ascii="Arial Narrow" w:hAnsi="Arial Narrow"/>
          <w:sz w:val="24"/>
          <w:szCs w:val="24"/>
        </w:rPr>
        <w:t>s, numbness or sadness may invade their day-to-day life over an extended period of weeks or months, and have a significant impact on their behaviour and ability and motivation to engage in day-to-day activities.</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rPr>
        <w:t>Online support</w:t>
      </w:r>
    </w:p>
    <w:p w:rsidR="007A0AEB" w:rsidRDefault="00992A6A">
      <w:pPr>
        <w:pStyle w:val="BodyA"/>
        <w:jc w:val="both"/>
        <w:rPr>
          <w:rStyle w:val="None"/>
          <w:rFonts w:ascii="Arial Narrow" w:eastAsia="Arial Narrow" w:hAnsi="Arial Narrow" w:cs="Arial Narrow"/>
          <w:sz w:val="24"/>
          <w:szCs w:val="24"/>
        </w:rPr>
      </w:pPr>
      <w:hyperlink r:id="rId15" w:history="1">
        <w:r>
          <w:rPr>
            <w:rStyle w:val="Hyperlink4"/>
          </w:rPr>
          <w:t>Depression Alliance</w:t>
        </w:r>
      </w:hyperlink>
      <w:r>
        <w:rPr>
          <w:rStyle w:val="None"/>
          <w:rFonts w:ascii="Arial Narrow" w:hAnsi="Arial Narrow"/>
          <w:sz w:val="24"/>
          <w:szCs w:val="24"/>
        </w:rPr>
        <w:t xml:space="preserve">: </w:t>
      </w:r>
      <w:hyperlink r:id="rId16" w:history="1">
        <w:r>
          <w:rPr>
            <w:rStyle w:val="Hyperlink5"/>
          </w:rPr>
          <w:t>www.depressionalliance.org/information/what-depression</w:t>
        </w:r>
      </w:hyperlink>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rPr>
        <w:t>Books</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Christopher Dowrick and Susan Martin (2015) </w:t>
      </w:r>
      <w:r>
        <w:rPr>
          <w:rStyle w:val="None"/>
          <w:rFonts w:ascii="Arial Narrow" w:hAnsi="Arial Narrow"/>
          <w:i/>
          <w:iCs/>
          <w:sz w:val="24"/>
          <w:szCs w:val="24"/>
        </w:rPr>
        <w:t>Can</w:t>
      </w:r>
      <w:r>
        <w:rPr>
          <w:rStyle w:val="None"/>
          <w:rFonts w:ascii="Arial Narrow" w:hAnsi="Arial Narrow"/>
          <w:i/>
          <w:iCs/>
          <w:sz w:val="24"/>
          <w:szCs w:val="24"/>
        </w:rPr>
        <w:t xml:space="preserve"> I Tell you about Depression?: A guide for friends, family and professionals</w:t>
      </w:r>
      <w:r>
        <w:rPr>
          <w:rStyle w:val="None"/>
          <w:rFonts w:ascii="Arial Narrow" w:hAnsi="Arial Narrow"/>
          <w:sz w:val="24"/>
          <w:szCs w:val="24"/>
        </w:rPr>
        <w:t>.</w:t>
      </w:r>
      <w:r>
        <w:rPr>
          <w:rStyle w:val="None"/>
          <w:rFonts w:ascii="Arial Narrow" w:hAnsi="Arial Narrow"/>
          <w:i/>
          <w:iCs/>
          <w:sz w:val="24"/>
          <w:szCs w:val="24"/>
        </w:rPr>
        <w:t xml:space="preserve"> </w:t>
      </w:r>
      <w:r>
        <w:rPr>
          <w:rStyle w:val="None"/>
          <w:rFonts w:ascii="Arial Narrow" w:hAnsi="Arial Narrow"/>
          <w:sz w:val="24"/>
          <w:szCs w:val="24"/>
        </w:rPr>
        <w:t>London: Jessica Kingsley Publishers</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Anxiety, panic attacks and phobias</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Anxiety can take many forms in children and young people, and it is something that each of us experiences </w:t>
      </w:r>
      <w:r>
        <w:rPr>
          <w:rStyle w:val="None"/>
          <w:rFonts w:ascii="Arial Narrow" w:hAnsi="Arial Narrow"/>
          <w:sz w:val="24"/>
          <w:szCs w:val="24"/>
        </w:rPr>
        <w:t>at low levels as part of normal life. When thoughts of anxiety, fear or panic are repeatedly present over several weeks or months and/or they are beginning to impact on a young person</w:t>
      </w:r>
      <w:r>
        <w:rPr>
          <w:rStyle w:val="None"/>
          <w:rFonts w:ascii="Arial Narrow" w:hAnsi="Arial Narrow"/>
          <w:sz w:val="24"/>
          <w:szCs w:val="24"/>
        </w:rPr>
        <w:t>’</w:t>
      </w:r>
      <w:r>
        <w:rPr>
          <w:rStyle w:val="None"/>
          <w:rFonts w:ascii="Arial Narrow" w:hAnsi="Arial Narrow"/>
          <w:sz w:val="24"/>
          <w:szCs w:val="24"/>
        </w:rPr>
        <w:t xml:space="preserve">s ability to access or enjoy day-to-day life, intervention is needed.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rPr>
        <w:t>Online support</w:t>
      </w:r>
    </w:p>
    <w:p w:rsidR="007A0AEB" w:rsidRDefault="00992A6A">
      <w:pPr>
        <w:pStyle w:val="BodyA"/>
        <w:jc w:val="both"/>
        <w:rPr>
          <w:rStyle w:val="None"/>
          <w:rFonts w:ascii="Arial Narrow" w:eastAsia="Arial Narrow" w:hAnsi="Arial Narrow" w:cs="Arial Narrow"/>
          <w:sz w:val="24"/>
          <w:szCs w:val="24"/>
        </w:rPr>
      </w:pPr>
      <w:hyperlink r:id="rId17" w:history="1">
        <w:r>
          <w:rPr>
            <w:rStyle w:val="Hyperlink2"/>
          </w:rPr>
          <w:t>Anxiety UK</w:t>
        </w:r>
      </w:hyperlink>
      <w:r>
        <w:rPr>
          <w:rStyle w:val="None"/>
          <w:rFonts w:ascii="Arial Narrow" w:hAnsi="Arial Narrow"/>
          <w:sz w:val="24"/>
          <w:szCs w:val="24"/>
        </w:rPr>
        <w:t xml:space="preserve">: </w:t>
      </w:r>
      <w:hyperlink r:id="rId18" w:history="1">
        <w:r>
          <w:rPr>
            <w:rStyle w:val="Hyperlink2"/>
          </w:rPr>
          <w:t>www.anxietyuk.org.uk</w:t>
        </w:r>
      </w:hyperlink>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color w:val="0563C1"/>
          <w:spacing w:val="0"/>
          <w:u w:val="single" w:color="0563C1"/>
        </w:rPr>
      </w:pPr>
      <w:r>
        <w:rPr>
          <w:rStyle w:val="None"/>
          <w:rFonts w:ascii="Arial Narrow" w:hAnsi="Arial Narrow"/>
          <w:b/>
          <w:bCs/>
          <w:color w:val="0563C1"/>
          <w:spacing w:val="0"/>
          <w:u w:val="single" w:color="0563C1"/>
        </w:rPr>
        <w:t>Books</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Lucy Willetts and Polly Waite (2014) </w:t>
      </w:r>
      <w:r>
        <w:rPr>
          <w:rStyle w:val="None"/>
          <w:rFonts w:ascii="Arial Narrow" w:hAnsi="Arial Narrow"/>
          <w:i/>
          <w:iCs/>
          <w:sz w:val="24"/>
          <w:szCs w:val="24"/>
        </w:rPr>
        <w:t>Can I Tell you about Anxiety?: A guide for friends, family and professionals</w:t>
      </w:r>
      <w:r>
        <w:rPr>
          <w:rStyle w:val="None"/>
          <w:rFonts w:ascii="Arial Narrow" w:hAnsi="Arial Narrow"/>
          <w:sz w:val="24"/>
          <w:szCs w:val="24"/>
        </w:rPr>
        <w:t>.</w:t>
      </w:r>
      <w:r>
        <w:rPr>
          <w:rStyle w:val="None"/>
          <w:rFonts w:ascii="Arial Narrow" w:hAnsi="Arial Narrow"/>
          <w:sz w:val="24"/>
          <w:szCs w:val="24"/>
        </w:rPr>
        <w:t xml:space="preserve"> London: Jessica Kingsley Publishers</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lang w:val="de-DE"/>
        </w:rPr>
        <w:t xml:space="preserve">Carol Fitzpatrick (2015) </w:t>
      </w:r>
      <w:r>
        <w:rPr>
          <w:rStyle w:val="None"/>
          <w:rFonts w:ascii="Arial Narrow" w:hAnsi="Arial Narrow"/>
          <w:i/>
          <w:iCs/>
          <w:sz w:val="24"/>
          <w:szCs w:val="24"/>
        </w:rPr>
        <w:t>A Short Introduction to Helping Young People Manage Anxiety</w:t>
      </w:r>
      <w:r>
        <w:rPr>
          <w:rStyle w:val="None"/>
          <w:rFonts w:ascii="Arial Narrow" w:hAnsi="Arial Narrow"/>
          <w:sz w:val="24"/>
          <w:szCs w:val="24"/>
        </w:rPr>
        <w:t>. London: Jessica Kingsley Publishers</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2"/>
        <w:keepNext w:val="0"/>
        <w:jc w:val="both"/>
        <w:rPr>
          <w:rStyle w:val="None"/>
          <w:rFonts w:ascii="Arial Narrow" w:eastAsia="Arial Narrow" w:hAnsi="Arial Narrow" w:cs="Arial Narrow"/>
          <w:color w:val="00B050"/>
          <w:u w:color="00B050"/>
        </w:rPr>
      </w:pPr>
      <w:r>
        <w:rPr>
          <w:rStyle w:val="None"/>
          <w:rFonts w:ascii="Arial Narrow" w:hAnsi="Arial Narrow"/>
          <w:color w:val="00B050"/>
          <w:u w:color="00B050"/>
        </w:rPr>
        <w:t>Obsessions and compulsions</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Obsessions describe intrusive thoughts or feelings that enter our </w:t>
      </w:r>
      <w:r>
        <w:rPr>
          <w:rStyle w:val="None"/>
          <w:rFonts w:ascii="Arial Narrow" w:hAnsi="Arial Narrow"/>
          <w:sz w:val="24"/>
          <w:szCs w:val="24"/>
        </w:rPr>
        <w:t>minds which are disturbing or upsetting; compulsions are the behaviours we carry out in order to manage those thoughts or feelings. For example, a young person may be constantly worried that their house will burn down if they don</w:t>
      </w:r>
      <w:r>
        <w:rPr>
          <w:rStyle w:val="None"/>
          <w:rFonts w:ascii="Arial Narrow" w:hAnsi="Arial Narrow"/>
          <w:sz w:val="24"/>
          <w:szCs w:val="24"/>
        </w:rPr>
        <w:t>’</w:t>
      </w:r>
      <w:r>
        <w:rPr>
          <w:rStyle w:val="None"/>
          <w:rFonts w:ascii="Arial Narrow" w:hAnsi="Arial Narrow"/>
          <w:sz w:val="24"/>
          <w:szCs w:val="24"/>
        </w:rPr>
        <w:t>t turn off all switches be</w:t>
      </w:r>
      <w:r>
        <w:rPr>
          <w:rStyle w:val="None"/>
          <w:rFonts w:ascii="Arial Narrow" w:hAnsi="Arial Narrow"/>
          <w:sz w:val="24"/>
          <w:szCs w:val="24"/>
        </w:rPr>
        <w:t xml:space="preserve">fore leaving the house. They may respond to these </w:t>
      </w:r>
      <w:r>
        <w:rPr>
          <w:rStyle w:val="None"/>
          <w:rFonts w:ascii="Arial Narrow" w:hAnsi="Arial Narrow"/>
          <w:sz w:val="24"/>
          <w:szCs w:val="24"/>
        </w:rPr>
        <w:lastRenderedPageBreak/>
        <w:t xml:space="preserve">thoughts by repeatedly checking switches, perhaps returning home several times to do so. Obsessive compulsive disorder (OCD) can take many forms </w:t>
      </w:r>
      <w:r>
        <w:rPr>
          <w:rStyle w:val="None"/>
          <w:rFonts w:ascii="Arial Narrow" w:hAnsi="Arial Narrow"/>
          <w:sz w:val="24"/>
          <w:szCs w:val="24"/>
        </w:rPr>
        <w:t xml:space="preserve">– </w:t>
      </w:r>
      <w:r>
        <w:rPr>
          <w:rStyle w:val="None"/>
          <w:rFonts w:ascii="Arial Narrow" w:hAnsi="Arial Narrow"/>
          <w:sz w:val="24"/>
          <w:szCs w:val="24"/>
        </w:rPr>
        <w:t>it is not just about cleaning and checking.</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rPr>
        <w:t>Online support</w:t>
      </w:r>
    </w:p>
    <w:p w:rsidR="007A0AEB" w:rsidRDefault="00992A6A">
      <w:pPr>
        <w:pStyle w:val="BodyA"/>
        <w:jc w:val="both"/>
        <w:rPr>
          <w:rStyle w:val="None"/>
          <w:rFonts w:ascii="Arial Narrow" w:eastAsia="Arial Narrow" w:hAnsi="Arial Narrow" w:cs="Arial Narrow"/>
          <w:sz w:val="24"/>
          <w:szCs w:val="24"/>
        </w:rPr>
      </w:pPr>
      <w:hyperlink r:id="rId19" w:history="1">
        <w:r>
          <w:rPr>
            <w:rStyle w:val="Hyperlink6"/>
          </w:rPr>
          <w:t>OCD UK</w:t>
        </w:r>
      </w:hyperlink>
      <w:r>
        <w:rPr>
          <w:rStyle w:val="None"/>
          <w:rFonts w:ascii="Arial Narrow" w:hAnsi="Arial Narrow"/>
          <w:sz w:val="24"/>
          <w:szCs w:val="24"/>
        </w:rPr>
        <w:t xml:space="preserve">: </w:t>
      </w:r>
      <w:hyperlink r:id="rId20" w:history="1">
        <w:r>
          <w:rPr>
            <w:rStyle w:val="Hyperlink5"/>
          </w:rPr>
          <w:t>www.ocduk.org/ocd</w:t>
        </w:r>
      </w:hyperlink>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rPr>
        <w:t>Books</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lang w:val="it-IT"/>
        </w:rPr>
        <w:t xml:space="preserve">Amita Jassi and Sarah Hull (2013) </w:t>
      </w:r>
      <w:r>
        <w:rPr>
          <w:rStyle w:val="None"/>
          <w:rFonts w:ascii="Arial Narrow" w:hAnsi="Arial Narrow"/>
          <w:i/>
          <w:iCs/>
          <w:sz w:val="24"/>
          <w:szCs w:val="24"/>
        </w:rPr>
        <w:t>Can I Tell you about OCD?: A guide for friends, family and professionals</w:t>
      </w:r>
      <w:r>
        <w:rPr>
          <w:rStyle w:val="None"/>
          <w:rFonts w:ascii="Arial Narrow" w:hAnsi="Arial Narrow"/>
          <w:sz w:val="24"/>
          <w:szCs w:val="24"/>
        </w:rPr>
        <w:t>.</w:t>
      </w:r>
      <w:r>
        <w:rPr>
          <w:rStyle w:val="None"/>
          <w:rFonts w:ascii="Arial Narrow" w:hAnsi="Arial Narrow"/>
          <w:i/>
          <w:iCs/>
          <w:sz w:val="24"/>
          <w:szCs w:val="24"/>
        </w:rPr>
        <w:t xml:space="preserve"> </w:t>
      </w:r>
      <w:r>
        <w:rPr>
          <w:rStyle w:val="None"/>
          <w:rFonts w:ascii="Arial Narrow" w:hAnsi="Arial Narrow"/>
          <w:sz w:val="24"/>
          <w:szCs w:val="24"/>
        </w:rPr>
        <w:t xml:space="preserve">London: Jessica Kingsley </w:t>
      </w:r>
      <w:r>
        <w:rPr>
          <w:rStyle w:val="None"/>
          <w:rFonts w:ascii="Arial Narrow" w:hAnsi="Arial Narrow"/>
          <w:sz w:val="24"/>
          <w:szCs w:val="24"/>
        </w:rPr>
        <w:t>Publishers</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lang w:val="nl-NL"/>
        </w:rPr>
        <w:t xml:space="preserve">Susan Conners (2011) </w:t>
      </w:r>
      <w:r>
        <w:rPr>
          <w:rStyle w:val="None"/>
          <w:rFonts w:ascii="Arial Narrow" w:hAnsi="Arial Narrow"/>
          <w:i/>
          <w:iCs/>
          <w:sz w:val="24"/>
          <w:szCs w:val="24"/>
        </w:rPr>
        <w:t>The Tourette Syndrome &amp; OCD Checklist: A practical reference for parents and teachers</w:t>
      </w:r>
      <w:r>
        <w:rPr>
          <w:rStyle w:val="None"/>
          <w:rFonts w:ascii="Arial Narrow" w:hAnsi="Arial Narrow"/>
          <w:sz w:val="24"/>
          <w:szCs w:val="24"/>
        </w:rPr>
        <w:t>.</w:t>
      </w:r>
      <w:r>
        <w:rPr>
          <w:rStyle w:val="None"/>
          <w:rFonts w:ascii="Arial Narrow" w:hAnsi="Arial Narrow"/>
          <w:i/>
          <w:iCs/>
          <w:sz w:val="24"/>
          <w:szCs w:val="24"/>
        </w:rPr>
        <w:t xml:space="preserve"> </w:t>
      </w:r>
      <w:r>
        <w:rPr>
          <w:rStyle w:val="None"/>
          <w:rFonts w:ascii="Arial Narrow" w:hAnsi="Arial Narrow"/>
          <w:sz w:val="24"/>
          <w:szCs w:val="24"/>
          <w:lang w:val="it-IT"/>
        </w:rPr>
        <w:t>San Francisco: Jossey-Bass</w:t>
      </w: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Heading3"/>
        <w:keepNext w:val="0"/>
        <w:pBdr>
          <w:top w:val="nil"/>
        </w:pBdr>
        <w:spacing w:before="0" w:after="0" w:line="240" w:lineRule="auto"/>
        <w:jc w:val="both"/>
        <w:rPr>
          <w:rStyle w:val="None"/>
          <w:rFonts w:ascii="Arial Narrow" w:eastAsia="Arial Narrow" w:hAnsi="Arial Narrow" w:cs="Arial Narrow"/>
          <w:b/>
          <w:bCs/>
          <w:spacing w:val="0"/>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Suicidal feelings</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Young people may experience complicated thoughts and feelings about wanting to end their </w:t>
      </w:r>
      <w:r>
        <w:rPr>
          <w:rStyle w:val="None"/>
          <w:rFonts w:ascii="Arial Narrow" w:hAnsi="Arial Narrow"/>
          <w:sz w:val="24"/>
          <w:szCs w:val="24"/>
        </w:rPr>
        <w:t xml:space="preserve">own lives. Some young people never act on these feelings though they may openly discuss and explore them, while other young people die suddenly from suicide apparently out of the blue. </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 </w:t>
      </w: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rPr>
        <w:t>Online support</w:t>
      </w:r>
    </w:p>
    <w:p w:rsidR="007A0AEB" w:rsidRDefault="00992A6A">
      <w:pPr>
        <w:pStyle w:val="BodyA"/>
        <w:tabs>
          <w:tab w:val="center" w:pos="4513"/>
        </w:tabs>
        <w:jc w:val="both"/>
        <w:rPr>
          <w:rStyle w:val="None"/>
          <w:rFonts w:ascii="Arial Narrow" w:eastAsia="Arial Narrow" w:hAnsi="Arial Narrow" w:cs="Arial Narrow"/>
          <w:sz w:val="24"/>
          <w:szCs w:val="24"/>
        </w:rPr>
      </w:pPr>
      <w:hyperlink r:id="rId21" w:history="1">
        <w:r>
          <w:rPr>
            <w:rStyle w:val="Hyperlink2"/>
          </w:rPr>
          <w:t xml:space="preserve">Prevention of </w:t>
        </w:r>
        <w:r>
          <w:rPr>
            <w:rStyle w:val="Hyperlink2"/>
          </w:rPr>
          <w:t>young suicide UK – PAPYRUS</w:t>
        </w:r>
      </w:hyperlink>
      <w:r>
        <w:rPr>
          <w:rStyle w:val="None"/>
          <w:rFonts w:ascii="Arial Narrow" w:hAnsi="Arial Narrow"/>
          <w:sz w:val="24"/>
          <w:szCs w:val="24"/>
        </w:rPr>
        <w:t xml:space="preserve">: </w:t>
      </w:r>
      <w:hyperlink r:id="rId22" w:history="1">
        <w:r>
          <w:rPr>
            <w:rStyle w:val="Hyperlink2"/>
          </w:rPr>
          <w:t>www.papyrus-uk.org</w:t>
        </w:r>
      </w:hyperlink>
      <w:r>
        <w:rPr>
          <w:rStyle w:val="None"/>
          <w:rFonts w:ascii="Arial Narrow" w:eastAsia="Arial Narrow" w:hAnsi="Arial Narrow" w:cs="Arial Narrow"/>
          <w:sz w:val="24"/>
          <w:szCs w:val="24"/>
        </w:rPr>
        <w:tab/>
      </w:r>
    </w:p>
    <w:p w:rsidR="007A0AEB" w:rsidRDefault="007A0AEB">
      <w:pPr>
        <w:pStyle w:val="BodyA"/>
        <w:tabs>
          <w:tab w:val="center" w:pos="4513"/>
        </w:tabs>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hyperlink r:id="rId23" w:history="1">
        <w:r>
          <w:rPr>
            <w:rStyle w:val="Hyperlink2"/>
          </w:rPr>
          <w:t>On the edge: ChildLine spotlight report on suicide</w:t>
        </w:r>
      </w:hyperlink>
      <w:r>
        <w:rPr>
          <w:rStyle w:val="None"/>
          <w:rFonts w:ascii="Arial Narrow" w:hAnsi="Arial Narrow"/>
          <w:sz w:val="24"/>
          <w:szCs w:val="24"/>
        </w:rPr>
        <w:t>:</w:t>
      </w:r>
      <w:r>
        <w:rPr>
          <w:rStyle w:val="None"/>
          <w:rFonts w:ascii="Arial Narrow" w:hAnsi="Arial Narrow"/>
          <w:sz w:val="24"/>
          <w:szCs w:val="24"/>
        </w:rPr>
        <w:t xml:space="preserve"> www.nspcc.org.uk/preventing-abuse/research-and-resources/on-the-edge-childline-spotlight/</w:t>
      </w:r>
    </w:p>
    <w:p w:rsidR="007A0AEB" w:rsidRDefault="007A0AEB">
      <w:pPr>
        <w:pStyle w:val="Heading4"/>
        <w:rPr>
          <w:rStyle w:val="None"/>
          <w:rFonts w:ascii="Arial Narrow" w:eastAsia="Arial Narrow" w:hAnsi="Arial Narrow" w:cs="Arial Narrow"/>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rPr>
        <w:t>Books</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Keith Hawton and Karen Rodham (2006) </w:t>
      </w:r>
      <w:r>
        <w:rPr>
          <w:rStyle w:val="None"/>
          <w:rFonts w:ascii="Arial Narrow" w:hAnsi="Arial Narrow"/>
          <w:i/>
          <w:iCs/>
          <w:sz w:val="24"/>
          <w:szCs w:val="24"/>
        </w:rPr>
        <w:t>By Their Own Young Hand: Deliberate Self-harm and Suicidal Ideas in Adolescents</w:t>
      </w:r>
      <w:r>
        <w:rPr>
          <w:rStyle w:val="None"/>
          <w:rFonts w:ascii="Arial Narrow" w:hAnsi="Arial Narrow"/>
          <w:sz w:val="24"/>
          <w:szCs w:val="24"/>
        </w:rPr>
        <w:t>.</w:t>
      </w:r>
      <w:r>
        <w:rPr>
          <w:rStyle w:val="None"/>
          <w:rFonts w:ascii="Arial Narrow" w:hAnsi="Arial Narrow"/>
          <w:i/>
          <w:iCs/>
          <w:sz w:val="24"/>
          <w:szCs w:val="24"/>
        </w:rPr>
        <w:t xml:space="preserve"> </w:t>
      </w:r>
      <w:r>
        <w:rPr>
          <w:rStyle w:val="None"/>
          <w:rFonts w:ascii="Arial Narrow" w:hAnsi="Arial Narrow"/>
          <w:sz w:val="24"/>
          <w:szCs w:val="24"/>
        </w:rPr>
        <w:t>London: Jessica Kingsley Publishers</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Terri A.Erbacher, Jonathan B. Singer and Scott Poland (2015) </w:t>
      </w:r>
      <w:r>
        <w:rPr>
          <w:rStyle w:val="None"/>
          <w:rFonts w:ascii="Arial Narrow" w:hAnsi="Arial Narrow"/>
          <w:i/>
          <w:iCs/>
          <w:sz w:val="24"/>
          <w:szCs w:val="24"/>
        </w:rPr>
        <w:t>Suicide in Schools: A Practitioner</w:t>
      </w:r>
      <w:r>
        <w:rPr>
          <w:rStyle w:val="None"/>
          <w:rFonts w:ascii="Arial Narrow" w:hAnsi="Arial Narrow"/>
          <w:i/>
          <w:iCs/>
          <w:sz w:val="24"/>
          <w:szCs w:val="24"/>
        </w:rPr>
        <w:t>’</w:t>
      </w:r>
      <w:r>
        <w:rPr>
          <w:rStyle w:val="None"/>
          <w:rFonts w:ascii="Arial Narrow" w:hAnsi="Arial Narrow"/>
          <w:i/>
          <w:iCs/>
          <w:sz w:val="24"/>
          <w:szCs w:val="24"/>
        </w:rPr>
        <w:t>s Guide to Multi-level Prevention, Assessment, Intervention, and Postvention</w:t>
      </w:r>
      <w:r>
        <w:rPr>
          <w:rStyle w:val="None"/>
          <w:rFonts w:ascii="Arial Narrow" w:hAnsi="Arial Narrow"/>
          <w:sz w:val="24"/>
          <w:szCs w:val="24"/>
        </w:rPr>
        <w:t>. New York: Routledge</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Eating problems</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Food, weight and shape may be used as a way o</w:t>
      </w:r>
      <w:r>
        <w:rPr>
          <w:rStyle w:val="None"/>
          <w:rFonts w:ascii="Arial Narrow" w:hAnsi="Arial Narrow"/>
          <w:sz w:val="24"/>
          <w:szCs w:val="24"/>
        </w:rPr>
        <w:t xml:space="preserve">f coping with, or communicating about, difficult thoughts, feelings and behaviours that a young person experiences day to day. Some young people develop eating disorders such as anorexia (where food intake is restricted), binge eating disorder and bulimia </w:t>
      </w:r>
      <w:r>
        <w:rPr>
          <w:rStyle w:val="None"/>
          <w:rFonts w:ascii="Arial Narrow" w:hAnsi="Arial Narrow"/>
          <w:sz w:val="24"/>
          <w:szCs w:val="24"/>
        </w:rPr>
        <w:t>nervosa (a cycle of bingeing and purging). Other young people, particularly those of primary or preschool age, may develop problematic behaviours around food including refusing to eat in certain situations or with certain people. This can be a way of commu</w:t>
      </w:r>
      <w:r>
        <w:rPr>
          <w:rStyle w:val="None"/>
          <w:rFonts w:ascii="Arial Narrow" w:hAnsi="Arial Narrow"/>
          <w:sz w:val="24"/>
          <w:szCs w:val="24"/>
        </w:rPr>
        <w:t xml:space="preserve">nicating messages the child does not have the words to convey.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rPr>
        <w:t>Online support</w:t>
      </w:r>
    </w:p>
    <w:p w:rsidR="007A0AEB" w:rsidRDefault="00992A6A">
      <w:pPr>
        <w:pStyle w:val="BodyA"/>
        <w:jc w:val="both"/>
        <w:rPr>
          <w:rStyle w:val="None"/>
          <w:rFonts w:ascii="Arial Narrow" w:eastAsia="Arial Narrow" w:hAnsi="Arial Narrow" w:cs="Arial Narrow"/>
          <w:sz w:val="24"/>
          <w:szCs w:val="24"/>
        </w:rPr>
      </w:pPr>
      <w:hyperlink r:id="rId24" w:history="1">
        <w:r>
          <w:rPr>
            <w:rStyle w:val="Hyperlink2"/>
          </w:rPr>
          <w:t>Beat – the eating disorders charity</w:t>
        </w:r>
      </w:hyperlink>
      <w:r>
        <w:rPr>
          <w:rStyle w:val="None"/>
          <w:rFonts w:ascii="Arial Narrow" w:hAnsi="Arial Narrow"/>
          <w:sz w:val="24"/>
          <w:szCs w:val="24"/>
        </w:rPr>
        <w:t xml:space="preserve">: </w:t>
      </w:r>
      <w:hyperlink r:id="rId25" w:history="1">
        <w:r>
          <w:rPr>
            <w:rStyle w:val="Hyperlink2"/>
          </w:rPr>
          <w:t>www.b-eat.co.uk/about-eating-disorders</w:t>
        </w:r>
      </w:hyperlink>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hyperlink r:id="rId26" w:history="1">
        <w:r>
          <w:rPr>
            <w:rStyle w:val="Hyperlink2"/>
          </w:rPr>
          <w:t>Eating Difficulties in Younger Children and when to worry</w:t>
        </w:r>
      </w:hyperlink>
      <w:r>
        <w:rPr>
          <w:rStyle w:val="None"/>
          <w:rFonts w:ascii="Arial Narrow" w:hAnsi="Arial Narrow"/>
          <w:sz w:val="24"/>
          <w:szCs w:val="24"/>
        </w:rPr>
        <w:t xml:space="preserve">: </w:t>
      </w:r>
      <w:hyperlink r:id="rId27" w:history="1">
        <w:r>
          <w:rPr>
            <w:rStyle w:val="Hyperlink2"/>
          </w:rPr>
          <w:t>www.inourhands.com/eating-difficulties-in-younger-children</w:t>
        </w:r>
      </w:hyperlink>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rPr>
        <w:t>Books</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Bryan Lask and Lucy Watson (2014) </w:t>
      </w:r>
      <w:r>
        <w:rPr>
          <w:rStyle w:val="None"/>
          <w:rFonts w:ascii="Arial Narrow" w:hAnsi="Arial Narrow"/>
          <w:i/>
          <w:iCs/>
          <w:sz w:val="24"/>
          <w:szCs w:val="24"/>
        </w:rPr>
        <w:t>Can I tell you about Eating Disorders?: A Guide for Friends, Family and Professionals</w:t>
      </w:r>
      <w:r>
        <w:rPr>
          <w:rStyle w:val="None"/>
          <w:rFonts w:ascii="Arial Narrow" w:hAnsi="Arial Narrow"/>
          <w:sz w:val="24"/>
          <w:szCs w:val="24"/>
        </w:rPr>
        <w:t>. London: Jessica Kingsley Publishers</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Pooky Knightsmith (2015</w:t>
      </w:r>
      <w:r>
        <w:rPr>
          <w:rStyle w:val="None"/>
          <w:rFonts w:ascii="Arial Narrow" w:hAnsi="Arial Narrow"/>
          <w:sz w:val="24"/>
          <w:szCs w:val="24"/>
        </w:rPr>
        <w:t xml:space="preserve">) </w:t>
      </w:r>
      <w:r>
        <w:rPr>
          <w:rStyle w:val="None"/>
          <w:rFonts w:ascii="Arial Narrow" w:hAnsi="Arial Narrow"/>
          <w:i/>
          <w:iCs/>
          <w:sz w:val="24"/>
          <w:szCs w:val="24"/>
        </w:rPr>
        <w:t>Self-Harm and Eating Disorders in Schools: A Guide to Whole School Support and Practical Strategies</w:t>
      </w:r>
      <w:r>
        <w:rPr>
          <w:rStyle w:val="None"/>
          <w:rFonts w:ascii="Arial Narrow" w:hAnsi="Arial Narrow"/>
          <w:sz w:val="24"/>
          <w:szCs w:val="24"/>
        </w:rPr>
        <w:t xml:space="preserve">. London: Jessica Kingsley Publishers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Pooky Knightsmith (2012) </w:t>
      </w:r>
      <w:r>
        <w:rPr>
          <w:rStyle w:val="None"/>
          <w:rFonts w:ascii="Arial Narrow" w:hAnsi="Arial Narrow"/>
          <w:i/>
          <w:iCs/>
          <w:sz w:val="24"/>
          <w:szCs w:val="24"/>
          <w:lang w:val="nl-NL"/>
        </w:rPr>
        <w:t>Eating Disorders Pocketbook</w:t>
      </w:r>
      <w:r>
        <w:rPr>
          <w:rStyle w:val="None"/>
          <w:rFonts w:ascii="Arial Narrow" w:hAnsi="Arial Narrow"/>
          <w:sz w:val="24"/>
          <w:szCs w:val="24"/>
        </w:rPr>
        <w:t>. Teachers</w:t>
      </w:r>
      <w:r>
        <w:rPr>
          <w:rStyle w:val="None"/>
          <w:rFonts w:ascii="Arial Narrow" w:hAnsi="Arial Narrow"/>
          <w:sz w:val="24"/>
          <w:szCs w:val="24"/>
        </w:rPr>
        <w:t xml:space="preserve">’ </w:t>
      </w:r>
      <w:r>
        <w:rPr>
          <w:rStyle w:val="None"/>
          <w:rFonts w:ascii="Arial Narrow" w:hAnsi="Arial Narrow"/>
          <w:sz w:val="24"/>
          <w:szCs w:val="24"/>
        </w:rPr>
        <w:t>Pocketbooks</w:t>
      </w:r>
    </w:p>
    <w:p w:rsidR="007A0AEB" w:rsidRDefault="00992A6A">
      <w:pPr>
        <w:pStyle w:val="Heading"/>
        <w:keepLines/>
        <w:spacing w:before="240"/>
        <w:jc w:val="both"/>
      </w:pPr>
      <w:r>
        <w:rPr>
          <w:rStyle w:val="None"/>
          <w:rFonts w:ascii="Arial Unicode MS" w:hAnsi="Arial Unicode MS"/>
          <w:b w:val="0"/>
          <w:bCs w:val="0"/>
          <w:color w:val="00B050"/>
          <w:sz w:val="40"/>
          <w:szCs w:val="40"/>
          <w:u w:color="00B050"/>
        </w:rPr>
        <w:br w:type="column"/>
      </w:r>
    </w:p>
    <w:p w:rsidR="007A0AEB" w:rsidRDefault="007A0AEB">
      <w:pPr>
        <w:pStyle w:val="Heading"/>
        <w:keepLines/>
        <w:spacing w:before="240"/>
        <w:jc w:val="both"/>
      </w:pPr>
    </w:p>
    <w:p w:rsidR="007A0AEB" w:rsidRDefault="00992A6A">
      <w:pPr>
        <w:pStyle w:val="Heading"/>
        <w:keepLines/>
        <w:spacing w:before="240"/>
        <w:jc w:val="both"/>
        <w:rPr>
          <w:rStyle w:val="None"/>
          <w:rFonts w:ascii="Arial Narrow" w:eastAsia="Arial Narrow" w:hAnsi="Arial Narrow" w:cs="Arial Narrow"/>
          <w:sz w:val="40"/>
          <w:szCs w:val="40"/>
          <w:u w:color="00B050"/>
          <w:shd w:val="clear" w:color="auto" w:fill="FFFFFF"/>
        </w:rPr>
      </w:pPr>
      <w:r>
        <w:rPr>
          <w:rStyle w:val="None"/>
          <w:rFonts w:ascii="Arial Narrow" w:hAnsi="Arial Narrow"/>
          <w:sz w:val="40"/>
          <w:szCs w:val="40"/>
          <w:u w:color="00B050"/>
          <w:lang w:val="da-DK"/>
        </w:rPr>
        <w:t xml:space="preserve">Appendix B: </w:t>
      </w:r>
      <w:r>
        <w:rPr>
          <w:rStyle w:val="None"/>
          <w:rFonts w:ascii="Arial Narrow" w:hAnsi="Arial Narrow"/>
          <w:sz w:val="40"/>
          <w:szCs w:val="40"/>
          <w:u w:color="00B050"/>
          <w:shd w:val="clear" w:color="auto" w:fill="FFFFFF"/>
        </w:rPr>
        <w:t xml:space="preserve">Guidance and advice </w:t>
      </w:r>
      <w:r>
        <w:rPr>
          <w:rStyle w:val="None"/>
          <w:rFonts w:ascii="Arial Narrow" w:hAnsi="Arial Narrow"/>
          <w:sz w:val="40"/>
          <w:szCs w:val="40"/>
          <w:u w:color="00B050"/>
          <w:shd w:val="clear" w:color="auto" w:fill="FFFFFF"/>
        </w:rPr>
        <w:t>documents</w:t>
      </w:r>
    </w:p>
    <w:p w:rsidR="007A0AEB" w:rsidRDefault="007A0AEB">
      <w:pPr>
        <w:pStyle w:val="BodyA"/>
        <w:jc w:val="both"/>
        <w:rPr>
          <w:rStyle w:val="None"/>
          <w:rFonts w:ascii="Arial Narrow" w:eastAsia="Arial Narrow" w:hAnsi="Arial Narrow" w:cs="Arial Narrow"/>
          <w:sz w:val="24"/>
          <w:szCs w:val="24"/>
          <w:shd w:val="clear" w:color="auto" w:fill="FFFFFF"/>
        </w:rPr>
      </w:pPr>
    </w:p>
    <w:p w:rsidR="007A0AEB" w:rsidRDefault="00992A6A">
      <w:pPr>
        <w:pStyle w:val="BodyA"/>
        <w:jc w:val="both"/>
        <w:rPr>
          <w:rStyle w:val="None"/>
          <w:rFonts w:ascii="Arial Narrow" w:eastAsia="Arial Narrow" w:hAnsi="Arial Narrow" w:cs="Arial Narrow"/>
          <w:sz w:val="24"/>
          <w:szCs w:val="24"/>
        </w:rPr>
      </w:pPr>
      <w:hyperlink r:id="rId28" w:history="1">
        <w:r>
          <w:rPr>
            <w:rStyle w:val="Hyperlink2"/>
          </w:rPr>
          <w:t>Mental health and behaviour in schools</w:t>
        </w:r>
      </w:hyperlink>
      <w:r>
        <w:rPr>
          <w:rStyle w:val="None"/>
          <w:rFonts w:ascii="Arial Narrow" w:hAnsi="Arial Narrow"/>
          <w:sz w:val="24"/>
          <w:szCs w:val="24"/>
        </w:rPr>
        <w:t xml:space="preserve"> - departmental advice for school staff. Department for Education (2014)</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hyperlink r:id="rId29" w:history="1">
        <w:r>
          <w:rPr>
            <w:rStyle w:val="Hyperlink2"/>
          </w:rPr>
          <w:t>Counselling in schools: a blueprint for the future</w:t>
        </w:r>
      </w:hyperlink>
      <w:r>
        <w:rPr>
          <w:rStyle w:val="None"/>
          <w:rFonts w:ascii="Arial Narrow" w:hAnsi="Arial Narrow"/>
          <w:sz w:val="24"/>
          <w:szCs w:val="24"/>
        </w:rPr>
        <w:t xml:space="preserve"> - departmental advice for school staff and counsellors. Department for Education (2015)</w:t>
      </w:r>
    </w:p>
    <w:p w:rsidR="007A0AEB" w:rsidRDefault="00992A6A">
      <w:pPr>
        <w:pStyle w:val="BodyA"/>
        <w:spacing w:before="100" w:after="100"/>
        <w:rPr>
          <w:rStyle w:val="None"/>
          <w:rFonts w:ascii="Arial Narrow" w:eastAsia="Arial Narrow" w:hAnsi="Arial Narrow" w:cs="Arial Narrow"/>
          <w:sz w:val="24"/>
          <w:szCs w:val="24"/>
        </w:rPr>
      </w:pPr>
      <w:hyperlink r:id="rId30" w:history="1">
        <w:r>
          <w:rPr>
            <w:rStyle w:val="Hyperlink2"/>
          </w:rPr>
          <w:t>Teacher Guidance: Preparing to teach about mental health and emotional wellbeing</w:t>
        </w:r>
      </w:hyperlink>
      <w:r>
        <w:rPr>
          <w:rStyle w:val="None"/>
          <w:rFonts w:ascii="Arial Narrow" w:hAnsi="Arial Narrow"/>
          <w:sz w:val="24"/>
          <w:szCs w:val="24"/>
        </w:rPr>
        <w:t xml:space="preserve"> (2015). PSHE Association.  Funded by the Department for Education (2015) </w:t>
      </w:r>
    </w:p>
    <w:p w:rsidR="007A0AEB" w:rsidRDefault="00992A6A">
      <w:pPr>
        <w:pStyle w:val="BodyA"/>
        <w:jc w:val="both"/>
        <w:rPr>
          <w:rStyle w:val="None"/>
          <w:rFonts w:ascii="Arial Narrow" w:eastAsia="Arial Narrow" w:hAnsi="Arial Narrow" w:cs="Arial Narrow"/>
          <w:sz w:val="24"/>
          <w:szCs w:val="24"/>
        </w:rPr>
      </w:pPr>
      <w:hyperlink r:id="rId31" w:history="1">
        <w:r>
          <w:rPr>
            <w:rStyle w:val="Hyperlink2"/>
          </w:rPr>
          <w:t>Keeping children safe in education</w:t>
        </w:r>
      </w:hyperlink>
      <w:r>
        <w:rPr>
          <w:rStyle w:val="None"/>
          <w:rFonts w:ascii="Arial Narrow" w:hAnsi="Arial Narrow"/>
          <w:sz w:val="24"/>
          <w:szCs w:val="24"/>
        </w:rPr>
        <w:t xml:space="preserve"> - sta</w:t>
      </w:r>
      <w:r>
        <w:rPr>
          <w:rStyle w:val="None"/>
          <w:rFonts w:ascii="Arial Narrow" w:hAnsi="Arial Narrow"/>
          <w:sz w:val="24"/>
          <w:szCs w:val="24"/>
        </w:rPr>
        <w:t>tutory guidance for schools and colleges. Department for Education (2014)</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hyperlink r:id="rId32" w:history="1">
        <w:r>
          <w:rPr>
            <w:rStyle w:val="Hyperlink2"/>
          </w:rPr>
          <w:t>Supp</w:t>
        </w:r>
        <w:r>
          <w:rPr>
            <w:rStyle w:val="Hyperlink2"/>
          </w:rPr>
          <w:t>orting pupils at school with medical conditions</w:t>
        </w:r>
      </w:hyperlink>
      <w:r>
        <w:rPr>
          <w:rStyle w:val="None"/>
          <w:rFonts w:ascii="Arial Narrow" w:hAnsi="Arial Narrow"/>
          <w:sz w:val="24"/>
          <w:szCs w:val="24"/>
        </w:rPr>
        <w:t xml:space="preserve"> - statutory guidance for governing bodies of maintained schools and proprietors of academies in England. Department for Education (2014)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Hyperlink2"/>
        </w:rPr>
        <w:t>Healthy child programme from 5 to 19 years old</w:t>
      </w:r>
      <w:r>
        <w:rPr>
          <w:rStyle w:val="None"/>
          <w:rFonts w:ascii="Arial Narrow" w:hAnsi="Arial Narrow"/>
          <w:sz w:val="24"/>
          <w:szCs w:val="24"/>
        </w:rPr>
        <w:t xml:space="preserve"> is a recommended fr</w:t>
      </w:r>
      <w:r>
        <w:rPr>
          <w:rStyle w:val="None"/>
          <w:rFonts w:ascii="Arial Narrow" w:hAnsi="Arial Narrow"/>
          <w:sz w:val="24"/>
          <w:szCs w:val="24"/>
        </w:rPr>
        <w:t>amework of universal and progressive services for children and young people to promote optimal health and wellbeing. Department of Health (2009)</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hyperlink r:id="rId33" w:history="1">
        <w:r>
          <w:rPr>
            <w:rStyle w:val="Hyperlink2"/>
          </w:rPr>
          <w:t>Future in mind – promoting, protecting and improving our children and young people’s mental health and wellbeing</w:t>
        </w:r>
      </w:hyperlink>
      <w:r>
        <w:rPr>
          <w:rStyle w:val="None"/>
          <w:rFonts w:ascii="Arial Narrow" w:hAnsi="Arial Narrow"/>
          <w:sz w:val="24"/>
          <w:szCs w:val="24"/>
        </w:rPr>
        <w:t xml:space="preserve"> -  a report produced by the Children and Young People</w:t>
      </w:r>
      <w:r>
        <w:rPr>
          <w:rStyle w:val="None"/>
          <w:rFonts w:ascii="Arial Narrow" w:hAnsi="Arial Narrow"/>
          <w:sz w:val="24"/>
          <w:szCs w:val="24"/>
        </w:rPr>
        <w:t>’</w:t>
      </w:r>
      <w:r>
        <w:rPr>
          <w:rStyle w:val="None"/>
          <w:rFonts w:ascii="Arial Narrow" w:hAnsi="Arial Narrow"/>
          <w:sz w:val="24"/>
          <w:szCs w:val="24"/>
        </w:rPr>
        <w:t>s Mental Health and Wellbeing Taskforce to examine how to improve mental he</w:t>
      </w:r>
      <w:r>
        <w:rPr>
          <w:rStyle w:val="None"/>
          <w:rFonts w:ascii="Arial Narrow" w:hAnsi="Arial Narrow"/>
          <w:sz w:val="24"/>
          <w:szCs w:val="24"/>
        </w:rPr>
        <w:t>alth services for children and young people. Department of Health (2015)</w:t>
      </w:r>
    </w:p>
    <w:p w:rsidR="007A0AEB" w:rsidRDefault="00992A6A">
      <w:pPr>
        <w:pStyle w:val="BodyA"/>
        <w:spacing w:before="100" w:after="100"/>
        <w:rPr>
          <w:rStyle w:val="None"/>
          <w:rFonts w:ascii="Arial Narrow" w:eastAsia="Arial Narrow" w:hAnsi="Arial Narrow" w:cs="Arial Narrow"/>
          <w:sz w:val="24"/>
          <w:szCs w:val="24"/>
        </w:rPr>
      </w:pPr>
      <w:r>
        <w:rPr>
          <w:rStyle w:val="Hyperlink2"/>
        </w:rPr>
        <w:t>NICE guidance on social and emotional wellbeing in primary education</w:t>
      </w:r>
      <w:r>
        <w:rPr>
          <w:rStyle w:val="None"/>
          <w:rFonts w:ascii="Arial Narrow" w:hAnsi="Arial Narrow"/>
          <w:sz w:val="24"/>
          <w:szCs w:val="24"/>
        </w:rPr>
        <w:t xml:space="preserve"> </w:t>
      </w:r>
    </w:p>
    <w:p w:rsidR="007A0AEB" w:rsidRDefault="00992A6A">
      <w:pPr>
        <w:pStyle w:val="BodyA"/>
        <w:jc w:val="both"/>
        <w:rPr>
          <w:rStyle w:val="Hyperlink2"/>
        </w:rPr>
      </w:pPr>
      <w:hyperlink r:id="rId34" w:history="1">
        <w:r>
          <w:rPr>
            <w:rStyle w:val="Hyperlink2"/>
          </w:rPr>
          <w:t>NICE guidance on social and emotional wellbeing in secondary edu</w:t>
        </w:r>
        <w:r>
          <w:rPr>
            <w:rStyle w:val="Hyperlink2"/>
          </w:rPr>
          <w:t xml:space="preserve">cation </w:t>
        </w:r>
      </w:hyperlink>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Hyperlink2"/>
        </w:rPr>
      </w:pPr>
      <w:r>
        <w:rPr>
          <w:rStyle w:val="Hyperlink2"/>
        </w:rPr>
        <w:fldChar w:fldCharType="begin"/>
      </w:r>
      <w:r>
        <w:rPr>
          <w:rStyle w:val="Hyperlink2"/>
        </w:rPr>
        <w:instrText xml:space="preserve"> HYPERLINK "http://www.ncb.org.uk/areas-of-activity/education-and-learning/partnership-for-well-being-and-mental-health-in-schools/what-works-guidance-for-schools"</w:instrText>
      </w:r>
      <w:r>
        <w:rPr>
          <w:rStyle w:val="Hyperlink2"/>
        </w:rPr>
        <w:fldChar w:fldCharType="separate"/>
      </w:r>
      <w:r>
        <w:rPr>
          <w:rStyle w:val="Hyperlink2"/>
        </w:rPr>
        <w:t xml:space="preserve">What works in promoting social and emotional wellbeing and responding to </w:t>
      </w:r>
    </w:p>
    <w:p w:rsidR="007A0AEB" w:rsidRDefault="00992A6A">
      <w:pPr>
        <w:pStyle w:val="BodyA"/>
        <w:jc w:val="both"/>
        <w:rPr>
          <w:rStyle w:val="None"/>
          <w:rFonts w:ascii="Arial Narrow" w:eastAsia="Arial Narrow" w:hAnsi="Arial Narrow" w:cs="Arial Narrow"/>
          <w:sz w:val="24"/>
          <w:szCs w:val="24"/>
        </w:rPr>
      </w:pPr>
      <w:r>
        <w:rPr>
          <w:rStyle w:val="Hyperlink2"/>
        </w:rPr>
        <w:t xml:space="preserve">mental </w:t>
      </w:r>
      <w:r>
        <w:rPr>
          <w:rStyle w:val="Hyperlink2"/>
        </w:rPr>
        <w:t>health problems in schools?</w:t>
      </w:r>
      <w:r>
        <w:fldChar w:fldCharType="end"/>
      </w:r>
      <w:r>
        <w:rPr>
          <w:rStyle w:val="None"/>
          <w:rFonts w:ascii="Arial Narrow" w:hAnsi="Arial Narrow"/>
          <w:sz w:val="24"/>
          <w:szCs w:val="24"/>
        </w:rPr>
        <w:t xml:space="preserve">  Advice for schools and framework </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document written by Professor Katherine Weare. National Children</w:t>
      </w:r>
      <w:r>
        <w:rPr>
          <w:rStyle w:val="None"/>
          <w:rFonts w:ascii="Arial Narrow" w:hAnsi="Arial Narrow"/>
          <w:sz w:val="24"/>
          <w:szCs w:val="24"/>
        </w:rPr>
        <w:t>’</w:t>
      </w:r>
      <w:r>
        <w:rPr>
          <w:rStyle w:val="None"/>
          <w:rFonts w:ascii="Arial Narrow" w:hAnsi="Arial Narrow"/>
          <w:sz w:val="24"/>
          <w:szCs w:val="24"/>
          <w:lang w:val="nl-NL"/>
        </w:rPr>
        <w:t xml:space="preserve">s Bureau (2015) </w:t>
      </w:r>
    </w:p>
    <w:p w:rsidR="007A0AEB" w:rsidRDefault="007A0AEB">
      <w:pPr>
        <w:pStyle w:val="BodyA"/>
        <w:jc w:val="both"/>
        <w:rPr>
          <w:rStyle w:val="None"/>
          <w:rFonts w:ascii="Arial Narrow" w:eastAsia="Arial Narrow" w:hAnsi="Arial Narrow" w:cs="Arial Narrow"/>
          <w:b/>
          <w:bCs/>
          <w:color w:val="00B050"/>
          <w:sz w:val="32"/>
          <w:szCs w:val="32"/>
          <w:u w:color="00B050"/>
        </w:rPr>
      </w:pPr>
    </w:p>
    <w:p w:rsidR="007A0AEB" w:rsidRDefault="00992A6A">
      <w:pPr>
        <w:pStyle w:val="BodyA"/>
        <w:jc w:val="both"/>
        <w:rPr>
          <w:rStyle w:val="None"/>
          <w:rFonts w:ascii="Arial Narrow" w:eastAsia="Arial Narrow" w:hAnsi="Arial Narrow" w:cs="Arial Narrow"/>
          <w:b/>
          <w:bCs/>
          <w:color w:val="00B050"/>
          <w:sz w:val="40"/>
          <w:szCs w:val="40"/>
          <w:u w:color="00B050"/>
          <w:lang w:val="da-DK"/>
        </w:rPr>
      </w:pPr>
      <w:r>
        <w:rPr>
          <w:rStyle w:val="None"/>
          <w:rFonts w:ascii="Arial Narrow" w:hAnsi="Arial Narrow"/>
          <w:b/>
          <w:bCs/>
          <w:sz w:val="40"/>
          <w:szCs w:val="40"/>
          <w:u w:color="00B050"/>
          <w:lang w:val="da-DK"/>
        </w:rPr>
        <w:t>Appendix C: Data Sources</w:t>
      </w:r>
    </w:p>
    <w:p w:rsidR="007A0AEB" w:rsidRDefault="00992A6A">
      <w:pPr>
        <w:pStyle w:val="BodyA"/>
        <w:jc w:val="both"/>
        <w:rPr>
          <w:rStyle w:val="None"/>
          <w:rFonts w:ascii="Arial Narrow" w:eastAsia="Arial Narrow" w:hAnsi="Arial Narrow" w:cs="Arial Narrow"/>
          <w:sz w:val="24"/>
          <w:szCs w:val="24"/>
        </w:rPr>
      </w:pPr>
      <w:r>
        <w:rPr>
          <w:rStyle w:val="None"/>
          <w:rFonts w:ascii="Arial Unicode MS" w:hAnsi="Arial Unicode MS"/>
          <w:color w:val="00B050"/>
          <w:sz w:val="32"/>
          <w:szCs w:val="32"/>
          <w:u w:color="00B050"/>
        </w:rPr>
        <w:br/>
      </w:r>
      <w:r>
        <w:rPr>
          <w:rStyle w:val="Hyperlink2"/>
        </w:rPr>
        <w:t>Children and young people’s mental health and wellbeing profiling tool</w:t>
      </w:r>
      <w:r>
        <w:rPr>
          <w:rStyle w:val="None"/>
          <w:rFonts w:ascii="Arial Narrow" w:hAnsi="Arial Narrow"/>
          <w:sz w:val="24"/>
          <w:szCs w:val="24"/>
        </w:rPr>
        <w:t xml:space="preserve"> collates and analyses a wide range of publically available data on risk, prevalence and detail (including cost data) on those services that support children with, or vulnerable to, mental illness. It enables benchmarking of data between areas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hyperlink r:id="rId35" w:history="1">
        <w:r>
          <w:rPr>
            <w:rStyle w:val="Hyperlink2"/>
          </w:rPr>
          <w:t>ChiMat school health hub</w:t>
        </w:r>
      </w:hyperlink>
      <w:r>
        <w:rPr>
          <w:rStyle w:val="None"/>
          <w:rFonts w:ascii="Arial Narrow" w:hAnsi="Arial Narrow"/>
          <w:sz w:val="24"/>
          <w:szCs w:val="24"/>
        </w:rPr>
        <w:t xml:space="preserve"> provides access to resources relating to the commissioning and delivery of health services for school children and young people and its associated good practice, including the new service </w:t>
      </w:r>
      <w:r>
        <w:rPr>
          <w:rStyle w:val="None"/>
          <w:rFonts w:ascii="Arial Narrow" w:hAnsi="Arial Narrow"/>
          <w:sz w:val="24"/>
          <w:szCs w:val="24"/>
        </w:rPr>
        <w:t>offer for school nursing</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hyperlink r:id="rId36" w:history="1">
        <w:r>
          <w:rPr>
            <w:rStyle w:val="Hyperlink2"/>
          </w:rPr>
          <w:t>Health behaviour of school age children</w:t>
        </w:r>
      </w:hyperlink>
      <w:r>
        <w:rPr>
          <w:rStyle w:val="None"/>
          <w:rFonts w:ascii="Arial Narrow" w:hAnsi="Arial Narrow"/>
          <w:sz w:val="24"/>
          <w:szCs w:val="24"/>
        </w:rPr>
        <w:t xml:space="preserve"> is an international cross-sectional study that takes place in 43 countries and is concerned with the determinants of young people</w:t>
      </w:r>
      <w:r>
        <w:rPr>
          <w:rStyle w:val="None"/>
          <w:rFonts w:ascii="Arial Narrow" w:hAnsi="Arial Narrow"/>
          <w:sz w:val="24"/>
          <w:szCs w:val="24"/>
        </w:rPr>
        <w:t>’</w:t>
      </w:r>
      <w:r>
        <w:rPr>
          <w:rStyle w:val="None"/>
          <w:rFonts w:ascii="Arial Narrow" w:hAnsi="Arial Narrow"/>
          <w:sz w:val="24"/>
          <w:szCs w:val="24"/>
        </w:rPr>
        <w:t xml:space="preserve">s health and wellbeing. </w:t>
      </w:r>
    </w:p>
    <w:p w:rsidR="007A0AEB" w:rsidRDefault="00992A6A">
      <w:pPr>
        <w:pStyle w:val="BodyA"/>
        <w:jc w:val="both"/>
        <w:rPr>
          <w:rStyle w:val="None"/>
          <w:rFonts w:ascii="Arial Narrow" w:eastAsia="Arial Narrow" w:hAnsi="Arial Narrow" w:cs="Arial Narrow"/>
          <w:sz w:val="24"/>
          <w:szCs w:val="24"/>
        </w:rPr>
      </w:pPr>
      <w:r>
        <w:rPr>
          <w:rStyle w:val="None"/>
          <w:rFonts w:ascii="Arial Unicode MS" w:hAnsi="Arial Unicode MS"/>
          <w:sz w:val="24"/>
          <w:szCs w:val="24"/>
        </w:rPr>
        <w:br/>
      </w: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Heading2"/>
        <w:keepNext w:val="0"/>
        <w:jc w:val="both"/>
        <w:rPr>
          <w:rStyle w:val="None"/>
          <w:rFonts w:ascii="Arial Narrow" w:eastAsia="Arial Narrow" w:hAnsi="Arial Narrow" w:cs="Arial Narrow"/>
          <w:color w:val="00B050"/>
          <w:u w:color="00B050"/>
        </w:rPr>
      </w:pPr>
    </w:p>
    <w:p w:rsidR="007A0AEB" w:rsidRDefault="007A0AEB">
      <w:pPr>
        <w:pStyle w:val="Heading2"/>
        <w:keepNext w:val="0"/>
        <w:jc w:val="both"/>
        <w:rPr>
          <w:rStyle w:val="None"/>
          <w:rFonts w:ascii="Arial Narrow" w:eastAsia="Arial Narrow" w:hAnsi="Arial Narrow" w:cs="Arial Narrow"/>
          <w:color w:val="00B050"/>
          <w:u w:color="00B050"/>
        </w:rPr>
      </w:pPr>
    </w:p>
    <w:p w:rsidR="007A0AEB" w:rsidRDefault="00992A6A">
      <w:pPr>
        <w:pStyle w:val="Heading"/>
        <w:keepLines/>
        <w:spacing w:before="240"/>
        <w:jc w:val="both"/>
      </w:pPr>
      <w:r>
        <w:rPr>
          <w:rStyle w:val="None"/>
          <w:rFonts w:ascii="Arial Unicode MS" w:hAnsi="Arial Unicode MS"/>
          <w:b w:val="0"/>
          <w:bCs w:val="0"/>
          <w:color w:val="00B050"/>
          <w:sz w:val="40"/>
          <w:szCs w:val="40"/>
          <w:u w:color="00B050"/>
        </w:rPr>
        <w:br w:type="column"/>
      </w:r>
    </w:p>
    <w:p w:rsidR="007A0AEB" w:rsidRDefault="007A0AEB">
      <w:pPr>
        <w:pStyle w:val="Heading"/>
        <w:keepLines/>
        <w:spacing w:before="240"/>
        <w:jc w:val="both"/>
      </w:pPr>
    </w:p>
    <w:p w:rsidR="007A0AEB" w:rsidRDefault="00992A6A">
      <w:pPr>
        <w:pStyle w:val="Heading"/>
        <w:keepLines/>
        <w:spacing w:before="240"/>
        <w:jc w:val="both"/>
        <w:rPr>
          <w:rStyle w:val="None"/>
          <w:rFonts w:ascii="Arial Narrow" w:eastAsia="Arial Narrow" w:hAnsi="Arial Narrow" w:cs="Arial Narrow"/>
          <w:sz w:val="40"/>
          <w:szCs w:val="40"/>
          <w:u w:color="00B050"/>
        </w:rPr>
      </w:pPr>
      <w:r>
        <w:rPr>
          <w:rStyle w:val="None"/>
          <w:rFonts w:ascii="Arial Narrow" w:hAnsi="Arial Narrow"/>
          <w:sz w:val="40"/>
          <w:szCs w:val="40"/>
          <w:u w:color="00B050"/>
        </w:rPr>
        <w:t xml:space="preserve">Appendix D: Sources or support at school and in the local community </w:t>
      </w:r>
    </w:p>
    <w:p w:rsidR="007A0AEB" w:rsidRDefault="00992A6A">
      <w:pPr>
        <w:pStyle w:val="BodyA"/>
        <w:jc w:val="both"/>
        <w:rPr>
          <w:rStyle w:val="None"/>
          <w:rFonts w:ascii="Arial Narrow" w:eastAsia="Arial Narrow" w:hAnsi="Arial Narrow" w:cs="Arial Narrow"/>
          <w:sz w:val="24"/>
          <w:szCs w:val="24"/>
        </w:rPr>
      </w:pPr>
      <w:r>
        <w:rPr>
          <w:rStyle w:val="None"/>
          <w:rFonts w:ascii="Arial Unicode MS" w:hAnsi="Arial Unicode MS"/>
          <w:sz w:val="24"/>
          <w:szCs w:val="24"/>
        </w:rPr>
        <w:br/>
      </w:r>
      <w:r>
        <w:rPr>
          <w:rStyle w:val="None"/>
          <w:rFonts w:ascii="Arial Narrow" w:hAnsi="Arial Narrow"/>
          <w:sz w:val="24"/>
          <w:szCs w:val="24"/>
          <w:shd w:val="clear" w:color="auto" w:fill="FFFF00"/>
        </w:rPr>
        <w:t>This will be unique to every school.  Take time to collate a thorough list of support available at school and within the local community.</w:t>
      </w:r>
      <w:r>
        <w:rPr>
          <w:rStyle w:val="None"/>
          <w:rFonts w:ascii="Arial Narrow" w:hAnsi="Arial Narrow"/>
          <w:sz w:val="24"/>
          <w:szCs w:val="24"/>
        </w:rPr>
        <w:t xml:space="preserve">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School Based Support</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List the full </w:t>
      </w:r>
      <w:r>
        <w:rPr>
          <w:rStyle w:val="None"/>
          <w:rFonts w:ascii="Arial Narrow" w:hAnsi="Arial Narrow"/>
          <w:sz w:val="24"/>
          <w:szCs w:val="24"/>
        </w:rPr>
        <w:t>range of support available to students.  For each include:</w:t>
      </w:r>
    </w:p>
    <w:p w:rsidR="007A0AEB" w:rsidRDefault="00992A6A">
      <w:pPr>
        <w:pStyle w:val="ListParagraph"/>
        <w:numPr>
          <w:ilvl w:val="0"/>
          <w:numId w:val="2"/>
        </w:numPr>
        <w:rPr>
          <w:rFonts w:ascii="Arial Narrow" w:hAnsi="Arial Narrow"/>
        </w:rPr>
      </w:pPr>
      <w:r>
        <w:rPr>
          <w:rFonts w:ascii="Arial Narrow" w:hAnsi="Arial Narrow"/>
        </w:rPr>
        <w:t>What it is</w:t>
      </w:r>
    </w:p>
    <w:p w:rsidR="007A0AEB" w:rsidRDefault="00992A6A">
      <w:pPr>
        <w:pStyle w:val="ListParagraph"/>
        <w:numPr>
          <w:ilvl w:val="0"/>
          <w:numId w:val="2"/>
        </w:numPr>
        <w:rPr>
          <w:rFonts w:ascii="Arial Narrow" w:hAnsi="Arial Narrow"/>
        </w:rPr>
      </w:pPr>
      <w:r>
        <w:rPr>
          <w:rFonts w:ascii="Arial Narrow" w:hAnsi="Arial Narrow"/>
        </w:rPr>
        <w:t>Who it is suitable for</w:t>
      </w:r>
    </w:p>
    <w:p w:rsidR="007A0AEB" w:rsidRDefault="00992A6A">
      <w:pPr>
        <w:pStyle w:val="ListParagraph"/>
        <w:numPr>
          <w:ilvl w:val="0"/>
          <w:numId w:val="2"/>
        </w:numPr>
        <w:rPr>
          <w:rFonts w:ascii="Arial Narrow" w:hAnsi="Arial Narrow"/>
        </w:rPr>
      </w:pPr>
      <w:r>
        <w:rPr>
          <w:rFonts w:ascii="Arial Narrow" w:hAnsi="Arial Narrow"/>
        </w:rPr>
        <w:t>How it is accessed</w:t>
      </w:r>
    </w:p>
    <w:p w:rsidR="007A0AEB" w:rsidRDefault="00992A6A">
      <w:pPr>
        <w:pStyle w:val="ListParagraph"/>
        <w:numPr>
          <w:ilvl w:val="0"/>
          <w:numId w:val="2"/>
        </w:numPr>
        <w:rPr>
          <w:rFonts w:ascii="Arial Narrow" w:hAnsi="Arial Narrow"/>
        </w:rPr>
      </w:pPr>
      <w:r>
        <w:rPr>
          <w:rFonts w:ascii="Arial Narrow" w:hAnsi="Arial Narrow"/>
        </w:rPr>
        <w:t>How this information is communicated to students</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This is likely to include information about pastoral staff including behaviour and learning su</w:t>
      </w:r>
      <w:r>
        <w:rPr>
          <w:rStyle w:val="None"/>
          <w:rFonts w:ascii="Arial Narrow" w:hAnsi="Arial Narrow"/>
          <w:sz w:val="24"/>
          <w:szCs w:val="24"/>
        </w:rPr>
        <w:t xml:space="preserve">pport and school counsellors.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You should also include details of any specific groups or interventions run at the school.  This information is often not widely shared.  Putting it in an appendix in your policy will help to ensure that those students who </w:t>
      </w:r>
      <w:r>
        <w:rPr>
          <w:rStyle w:val="None"/>
          <w:rFonts w:ascii="Arial Narrow" w:hAnsi="Arial Narrow"/>
          <w:sz w:val="24"/>
          <w:szCs w:val="24"/>
        </w:rPr>
        <w:t xml:space="preserve">most need support are able to access it.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Local Support</w:t>
      </w: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List any local support services or charities that might be accessed by students or their families.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Often there are a range of charities and other local services that can be accessed freely or at v</w:t>
      </w:r>
      <w:r>
        <w:rPr>
          <w:rStyle w:val="None"/>
          <w:rFonts w:ascii="Arial Narrow" w:hAnsi="Arial Narrow"/>
          <w:sz w:val="24"/>
          <w:szCs w:val="24"/>
        </w:rPr>
        <w:t>ery low cost.  There may be pockets of knowledge on such topics amongst staff and parents.  It is well worth going to the effort of trying to gather this information in your policy so that it is easy to access centrally when most needed.</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
        <w:keepLines/>
        <w:spacing w:before="240"/>
        <w:jc w:val="both"/>
      </w:pPr>
      <w:r>
        <w:rPr>
          <w:rStyle w:val="None"/>
          <w:rFonts w:ascii="Arial Unicode MS" w:hAnsi="Arial Unicode MS"/>
          <w:b w:val="0"/>
          <w:bCs w:val="0"/>
          <w:color w:val="00B050"/>
          <w:sz w:val="40"/>
          <w:szCs w:val="40"/>
          <w:u w:color="00B050"/>
        </w:rPr>
        <w:br w:type="column"/>
      </w:r>
    </w:p>
    <w:p w:rsidR="007A0AEB" w:rsidRDefault="007A0AEB">
      <w:pPr>
        <w:pStyle w:val="Heading"/>
        <w:keepLines/>
        <w:spacing w:before="240"/>
        <w:jc w:val="both"/>
      </w:pPr>
    </w:p>
    <w:p w:rsidR="007A0AEB" w:rsidRDefault="00992A6A">
      <w:pPr>
        <w:pStyle w:val="Heading"/>
        <w:keepLines/>
        <w:spacing w:before="240"/>
        <w:jc w:val="both"/>
        <w:rPr>
          <w:rStyle w:val="None"/>
          <w:rFonts w:ascii="Arial Narrow" w:eastAsia="Arial Narrow" w:hAnsi="Arial Narrow" w:cs="Arial Narrow"/>
          <w:sz w:val="40"/>
          <w:szCs w:val="40"/>
          <w:u w:color="00B050"/>
        </w:rPr>
      </w:pPr>
      <w:r>
        <w:rPr>
          <w:rStyle w:val="None"/>
          <w:rFonts w:ascii="Arial Narrow" w:hAnsi="Arial Narrow"/>
          <w:sz w:val="40"/>
          <w:szCs w:val="40"/>
          <w:u w:color="00B050"/>
          <w:lang w:val="da-DK"/>
        </w:rPr>
        <w:t xml:space="preserve">Appendix E: </w:t>
      </w:r>
      <w:r>
        <w:rPr>
          <w:rStyle w:val="None"/>
          <w:rFonts w:ascii="Arial Narrow" w:hAnsi="Arial Narrow"/>
          <w:sz w:val="40"/>
          <w:szCs w:val="40"/>
          <w:u w:color="00B050"/>
          <w:shd w:val="clear" w:color="auto" w:fill="FFFFFF"/>
        </w:rPr>
        <w:t>Ta</w:t>
      </w:r>
      <w:r>
        <w:rPr>
          <w:rStyle w:val="None"/>
          <w:rFonts w:ascii="Arial Narrow" w:hAnsi="Arial Narrow"/>
          <w:sz w:val="40"/>
          <w:szCs w:val="40"/>
          <w:u w:color="00B050"/>
          <w:shd w:val="clear" w:color="auto" w:fill="FFFFFF"/>
        </w:rPr>
        <w:t xml:space="preserve">lking to students when they make mental health disclosures </w:t>
      </w:r>
    </w:p>
    <w:p w:rsidR="007A0AEB" w:rsidRDefault="007A0AEB">
      <w:pPr>
        <w:pStyle w:val="BodyA"/>
        <w:jc w:val="both"/>
        <w:rPr>
          <w:rStyle w:val="None"/>
          <w:rFonts w:ascii="Arial Narrow" w:eastAsia="Arial Narrow" w:hAnsi="Arial Narrow" w:cs="Arial Narrow"/>
          <w:b/>
          <w:bCs/>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The advice below is from students themselves, in their own words, together with some additional ideas to help you in initial conversations with students when they disclose mental health concerns. This advice should be considered alongside relevant school p</w:t>
      </w:r>
      <w:r>
        <w:rPr>
          <w:rStyle w:val="None"/>
          <w:rFonts w:ascii="Arial Narrow" w:hAnsi="Arial Narrow"/>
          <w:sz w:val="24"/>
          <w:szCs w:val="24"/>
        </w:rPr>
        <w:t xml:space="preserve">olicies on pastoral care and child protection and discussed with relevant colleagues as appropriate.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rPr>
        <w:t xml:space="preserve">Focus on listening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Quote"/>
        <w:rPr>
          <w:rStyle w:val="None"/>
          <w:rFonts w:ascii="Arial Narrow" w:eastAsia="Arial Narrow" w:hAnsi="Arial Narrow" w:cs="Arial Narrow"/>
        </w:rPr>
      </w:pPr>
      <w:r>
        <w:rPr>
          <w:rStyle w:val="None"/>
          <w:rFonts w:ascii="Arial Narrow" w:hAnsi="Arial Narrow"/>
        </w:rPr>
        <w:t>“</w:t>
      </w:r>
      <w:r>
        <w:rPr>
          <w:rStyle w:val="None"/>
          <w:rFonts w:ascii="Arial Narrow" w:hAnsi="Arial Narrow"/>
        </w:rPr>
        <w:t>She listened, and I mean REALLY listened. She didn</w:t>
      </w:r>
      <w:r>
        <w:rPr>
          <w:rStyle w:val="None"/>
          <w:rFonts w:ascii="Arial Narrow" w:hAnsi="Arial Narrow"/>
        </w:rPr>
        <w:t>’</w:t>
      </w:r>
      <w:r>
        <w:rPr>
          <w:rStyle w:val="None"/>
          <w:rFonts w:ascii="Arial Narrow" w:hAnsi="Arial Narrow"/>
        </w:rPr>
        <w:t>t interrupt me or ask me to explain myself or anything, she just let me talk and</w:t>
      </w:r>
      <w:r>
        <w:rPr>
          <w:rStyle w:val="None"/>
          <w:rFonts w:ascii="Arial Narrow" w:hAnsi="Arial Narrow"/>
        </w:rPr>
        <w:t xml:space="preserve"> talk and talk. I had been unsure about talking to anyone but I knew quite quickly that I</w:t>
      </w:r>
      <w:r>
        <w:rPr>
          <w:rStyle w:val="None"/>
          <w:rFonts w:ascii="Arial Narrow" w:hAnsi="Arial Narrow"/>
        </w:rPr>
        <w:t>’</w:t>
      </w:r>
      <w:r>
        <w:rPr>
          <w:rStyle w:val="None"/>
          <w:rFonts w:ascii="Arial Narrow" w:hAnsi="Arial Narrow"/>
        </w:rPr>
        <w:t>d chosen the right person to talk to and that it would be a turning point.</w:t>
      </w:r>
      <w:r>
        <w:rPr>
          <w:rStyle w:val="None"/>
          <w:rFonts w:ascii="Arial Narrow" w:hAnsi="Arial Narrow"/>
        </w:rPr>
        <w:t xml:space="preserve">”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If a student has come to you, it</w:t>
      </w:r>
      <w:r>
        <w:rPr>
          <w:rStyle w:val="None"/>
          <w:rFonts w:ascii="Arial Narrow" w:hAnsi="Arial Narrow"/>
          <w:sz w:val="24"/>
          <w:szCs w:val="24"/>
        </w:rPr>
        <w:t>’</w:t>
      </w:r>
      <w:r>
        <w:rPr>
          <w:rStyle w:val="None"/>
          <w:rFonts w:ascii="Arial Narrow" w:hAnsi="Arial Narrow"/>
          <w:sz w:val="24"/>
          <w:szCs w:val="24"/>
        </w:rPr>
        <w:t>s because they trust you and feel a need to share their</w:t>
      </w:r>
      <w:r>
        <w:rPr>
          <w:rStyle w:val="None"/>
          <w:rFonts w:ascii="Arial Narrow" w:hAnsi="Arial Narrow"/>
          <w:sz w:val="24"/>
          <w:szCs w:val="24"/>
        </w:rPr>
        <w:t xml:space="preserve"> difficulties with someone. Let them talk. Ask occasional open questions if you need to in order to encourage them to keep exploring their feelings and opening up to you. Just letting them pour out what they</w:t>
      </w:r>
      <w:r>
        <w:rPr>
          <w:rStyle w:val="None"/>
          <w:rFonts w:ascii="Arial Narrow" w:hAnsi="Arial Narrow"/>
          <w:sz w:val="24"/>
          <w:szCs w:val="24"/>
        </w:rPr>
        <w:t>’</w:t>
      </w:r>
      <w:r>
        <w:rPr>
          <w:rStyle w:val="None"/>
          <w:rFonts w:ascii="Arial Narrow" w:hAnsi="Arial Narrow"/>
          <w:sz w:val="24"/>
          <w:szCs w:val="24"/>
        </w:rPr>
        <w:t>re thinking will make a huge difference and mark</w:t>
      </w:r>
      <w:r>
        <w:rPr>
          <w:rStyle w:val="None"/>
          <w:rFonts w:ascii="Arial Narrow" w:hAnsi="Arial Narrow"/>
          <w:sz w:val="24"/>
          <w:szCs w:val="24"/>
        </w:rPr>
        <w:t xml:space="preserve">s a huge first step in recovery. Up until now they may not have admitted even to themselves that there is a problem.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lang w:val="de-DE"/>
        </w:rPr>
        <w:t>Don</w:t>
      </w:r>
      <w:r>
        <w:rPr>
          <w:rStyle w:val="None"/>
          <w:rFonts w:ascii="Arial Narrow" w:hAnsi="Arial Narrow"/>
          <w:b/>
          <w:bCs/>
          <w:spacing w:val="0"/>
        </w:rPr>
        <w:t>’</w:t>
      </w:r>
      <w:r>
        <w:rPr>
          <w:rStyle w:val="None"/>
          <w:rFonts w:ascii="Arial Narrow" w:hAnsi="Arial Narrow"/>
          <w:b/>
          <w:bCs/>
          <w:spacing w:val="0"/>
        </w:rPr>
        <w:t xml:space="preserve">t talk too much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Quote"/>
        <w:rPr>
          <w:rStyle w:val="None"/>
          <w:rFonts w:ascii="Arial Narrow" w:eastAsia="Arial Narrow" w:hAnsi="Arial Narrow" w:cs="Arial Narrow"/>
        </w:rPr>
      </w:pPr>
      <w:r>
        <w:rPr>
          <w:rStyle w:val="None"/>
          <w:rFonts w:ascii="Arial Narrow" w:hAnsi="Arial Narrow"/>
        </w:rPr>
        <w:t>“</w:t>
      </w:r>
      <w:r>
        <w:rPr>
          <w:rStyle w:val="None"/>
          <w:rFonts w:ascii="Arial Narrow" w:hAnsi="Arial Narrow"/>
        </w:rPr>
        <w:t>Sometimes it</w:t>
      </w:r>
      <w:r>
        <w:rPr>
          <w:rStyle w:val="None"/>
          <w:rFonts w:ascii="Arial Narrow" w:hAnsi="Arial Narrow"/>
        </w:rPr>
        <w:t>’</w:t>
      </w:r>
      <w:r>
        <w:rPr>
          <w:rStyle w:val="None"/>
          <w:rFonts w:ascii="Arial Narrow" w:hAnsi="Arial Narrow"/>
        </w:rPr>
        <w:t>s hard to explain what</w:t>
      </w:r>
      <w:r>
        <w:rPr>
          <w:rStyle w:val="None"/>
          <w:rFonts w:ascii="Arial Narrow" w:hAnsi="Arial Narrow"/>
        </w:rPr>
        <w:t>’</w:t>
      </w:r>
      <w:r>
        <w:rPr>
          <w:rStyle w:val="None"/>
          <w:rFonts w:ascii="Arial Narrow" w:hAnsi="Arial Narrow"/>
        </w:rPr>
        <w:t xml:space="preserve">s going on in my head </w:t>
      </w:r>
      <w:r>
        <w:rPr>
          <w:rStyle w:val="None"/>
          <w:rFonts w:ascii="Arial Narrow" w:hAnsi="Arial Narrow"/>
        </w:rPr>
        <w:t xml:space="preserve">– </w:t>
      </w:r>
      <w:r>
        <w:rPr>
          <w:rStyle w:val="None"/>
          <w:rFonts w:ascii="Arial Narrow" w:hAnsi="Arial Narrow"/>
        </w:rPr>
        <w:t>it doesn</w:t>
      </w:r>
      <w:r>
        <w:rPr>
          <w:rStyle w:val="None"/>
          <w:rFonts w:ascii="Arial Narrow" w:hAnsi="Arial Narrow"/>
        </w:rPr>
        <w:t>’</w:t>
      </w:r>
      <w:r>
        <w:rPr>
          <w:rStyle w:val="None"/>
          <w:rFonts w:ascii="Arial Narrow" w:hAnsi="Arial Narrow"/>
        </w:rPr>
        <w:t>t make a lot of sense and I</w:t>
      </w:r>
      <w:r>
        <w:rPr>
          <w:rStyle w:val="None"/>
          <w:rFonts w:ascii="Arial Narrow" w:hAnsi="Arial Narrow"/>
        </w:rPr>
        <w:t>’</w:t>
      </w:r>
      <w:r>
        <w:rPr>
          <w:rStyle w:val="None"/>
          <w:rFonts w:ascii="Arial Narrow" w:hAnsi="Arial Narrow"/>
        </w:rPr>
        <w:t xml:space="preserve">ve kind of gotten used to keeping myself to myself. But just </w:t>
      </w:r>
      <w:r>
        <w:rPr>
          <w:rStyle w:val="None"/>
          <w:rFonts w:ascii="Arial Narrow" w:hAnsi="Arial Narrow"/>
        </w:rPr>
        <w:t>‘</w:t>
      </w:r>
      <w:r>
        <w:rPr>
          <w:rStyle w:val="None"/>
          <w:rFonts w:ascii="Arial Narrow" w:hAnsi="Arial Narrow"/>
        </w:rPr>
        <w:t>cos I</w:t>
      </w:r>
      <w:r>
        <w:rPr>
          <w:rStyle w:val="None"/>
          <w:rFonts w:ascii="Arial Narrow" w:hAnsi="Arial Narrow"/>
        </w:rPr>
        <w:t>’</w:t>
      </w:r>
      <w:r>
        <w:rPr>
          <w:rStyle w:val="None"/>
          <w:rFonts w:ascii="Arial Narrow" w:hAnsi="Arial Narrow"/>
        </w:rPr>
        <w:t>m struggling to find the right words doesn</w:t>
      </w:r>
      <w:r>
        <w:rPr>
          <w:rStyle w:val="None"/>
          <w:rFonts w:ascii="Arial Narrow" w:hAnsi="Arial Narrow"/>
        </w:rPr>
        <w:t>’</w:t>
      </w:r>
      <w:r>
        <w:rPr>
          <w:rStyle w:val="None"/>
          <w:rFonts w:ascii="Arial Narrow" w:hAnsi="Arial Narrow"/>
        </w:rPr>
        <w:t>t mean you should help me. Just keep quiet, I</w:t>
      </w:r>
      <w:r>
        <w:rPr>
          <w:rStyle w:val="None"/>
          <w:rFonts w:ascii="Arial Narrow" w:hAnsi="Arial Narrow"/>
        </w:rPr>
        <w:t>’</w:t>
      </w:r>
      <w:r>
        <w:rPr>
          <w:rStyle w:val="None"/>
          <w:rFonts w:ascii="Arial Narrow" w:hAnsi="Arial Narrow"/>
        </w:rPr>
        <w:t>ll get there in the end.</w:t>
      </w:r>
      <w:r>
        <w:rPr>
          <w:rStyle w:val="None"/>
          <w:rFonts w:ascii="Arial Narrow" w:hAnsi="Arial Narrow"/>
        </w:rPr>
        <w:t xml:space="preserve">”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The student should be talking at least three quarters of the time. If t</w:t>
      </w:r>
      <w:r>
        <w:rPr>
          <w:rStyle w:val="None"/>
          <w:rFonts w:ascii="Arial Narrow" w:hAnsi="Arial Narrow"/>
          <w:sz w:val="24"/>
          <w:szCs w:val="24"/>
        </w:rPr>
        <w:t>hat</w:t>
      </w:r>
      <w:r>
        <w:rPr>
          <w:rStyle w:val="None"/>
          <w:rFonts w:ascii="Arial Narrow" w:hAnsi="Arial Narrow"/>
          <w:sz w:val="24"/>
          <w:szCs w:val="24"/>
        </w:rPr>
        <w:t>’</w:t>
      </w:r>
      <w:r>
        <w:rPr>
          <w:rStyle w:val="None"/>
          <w:rFonts w:ascii="Arial Narrow" w:hAnsi="Arial Narrow"/>
          <w:sz w:val="24"/>
          <w:szCs w:val="24"/>
        </w:rPr>
        <w:t xml:space="preserve">s not the case then you need to redress the balance. You are here to listen, not to talk. Sometimes the conversation may lapse into silence. Try not to give in to the urge to fill the gap, but rather wait until the student does so. This can often lead </w:t>
      </w:r>
      <w:r>
        <w:rPr>
          <w:rStyle w:val="None"/>
          <w:rFonts w:ascii="Arial Narrow" w:hAnsi="Arial Narrow"/>
          <w:sz w:val="24"/>
          <w:szCs w:val="24"/>
        </w:rPr>
        <w:t>to them exploring their feelings more deeply. Of course, you should interject occasionally, perhaps with questions to the student to explore certain topics they</w:t>
      </w:r>
      <w:r>
        <w:rPr>
          <w:rStyle w:val="None"/>
          <w:rFonts w:ascii="Arial Narrow" w:hAnsi="Arial Narrow"/>
          <w:sz w:val="24"/>
          <w:szCs w:val="24"/>
        </w:rPr>
        <w:t>’</w:t>
      </w:r>
      <w:r>
        <w:rPr>
          <w:rStyle w:val="None"/>
          <w:rFonts w:ascii="Arial Narrow" w:hAnsi="Arial Narrow"/>
          <w:sz w:val="24"/>
          <w:szCs w:val="24"/>
        </w:rPr>
        <w:t>ve touched on more deeply, or to show that you understand and are supportive. Don</w:t>
      </w:r>
      <w:r>
        <w:rPr>
          <w:rStyle w:val="None"/>
          <w:rFonts w:ascii="Arial Narrow" w:hAnsi="Arial Narrow"/>
          <w:sz w:val="24"/>
          <w:szCs w:val="24"/>
        </w:rPr>
        <w:t>’</w:t>
      </w:r>
      <w:r>
        <w:rPr>
          <w:rStyle w:val="None"/>
          <w:rFonts w:ascii="Arial Narrow" w:hAnsi="Arial Narrow"/>
          <w:sz w:val="24"/>
          <w:szCs w:val="24"/>
        </w:rPr>
        <w:t>t feel an urg</w:t>
      </w:r>
      <w:r>
        <w:rPr>
          <w:rStyle w:val="None"/>
          <w:rFonts w:ascii="Arial Narrow" w:hAnsi="Arial Narrow"/>
          <w:sz w:val="24"/>
          <w:szCs w:val="24"/>
        </w:rPr>
        <w:t>e to over-analyse the situation or try to offer answers. This all comes later. For now your role is simply one of supportive listener. So make sure you</w:t>
      </w:r>
      <w:r>
        <w:rPr>
          <w:rStyle w:val="None"/>
          <w:rFonts w:ascii="Arial Narrow" w:hAnsi="Arial Narrow"/>
          <w:sz w:val="24"/>
          <w:szCs w:val="24"/>
        </w:rPr>
        <w:t>’</w:t>
      </w:r>
      <w:r>
        <w:rPr>
          <w:rStyle w:val="None"/>
          <w:rFonts w:ascii="Arial Narrow" w:hAnsi="Arial Narrow"/>
          <w:sz w:val="24"/>
          <w:szCs w:val="24"/>
        </w:rPr>
        <w:t xml:space="preserve">re listening! </w:t>
      </w: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lang w:val="de-DE"/>
        </w:rPr>
        <w:lastRenderedPageBreak/>
        <w:t>Don</w:t>
      </w:r>
      <w:r>
        <w:rPr>
          <w:rStyle w:val="None"/>
          <w:rFonts w:ascii="Arial Narrow" w:hAnsi="Arial Narrow"/>
          <w:b/>
          <w:bCs/>
          <w:spacing w:val="0"/>
        </w:rPr>
        <w:t>’</w:t>
      </w:r>
      <w:r>
        <w:rPr>
          <w:rStyle w:val="None"/>
          <w:rFonts w:ascii="Arial Narrow" w:hAnsi="Arial Narrow"/>
          <w:b/>
          <w:bCs/>
          <w:spacing w:val="0"/>
        </w:rPr>
        <w:t xml:space="preserve">t pretend to understand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Quote"/>
        <w:rPr>
          <w:rStyle w:val="None"/>
          <w:rFonts w:ascii="Arial Narrow" w:eastAsia="Arial Narrow" w:hAnsi="Arial Narrow" w:cs="Arial Narrow"/>
        </w:rPr>
      </w:pPr>
      <w:r>
        <w:rPr>
          <w:rStyle w:val="None"/>
          <w:rFonts w:ascii="Arial Narrow" w:hAnsi="Arial Narrow"/>
        </w:rPr>
        <w:t>“</w:t>
      </w:r>
      <w:r>
        <w:rPr>
          <w:rStyle w:val="None"/>
          <w:rFonts w:ascii="Arial Narrow" w:hAnsi="Arial Narrow"/>
        </w:rPr>
        <w:t xml:space="preserve">I think that all teachers got taught on some course somewhere to say </w:t>
      </w:r>
      <w:r>
        <w:rPr>
          <w:rStyle w:val="None"/>
          <w:rFonts w:ascii="Arial Narrow" w:hAnsi="Arial Narrow"/>
        </w:rPr>
        <w:t>‘</w:t>
      </w:r>
      <w:r>
        <w:rPr>
          <w:rStyle w:val="None"/>
          <w:rFonts w:ascii="Arial Narrow" w:hAnsi="Arial Narrow"/>
        </w:rPr>
        <w:t>I understand how that must feel</w:t>
      </w:r>
      <w:r>
        <w:rPr>
          <w:rStyle w:val="None"/>
          <w:rFonts w:ascii="Arial Narrow" w:hAnsi="Arial Narrow"/>
        </w:rPr>
        <w:t xml:space="preserve">’ </w:t>
      </w:r>
      <w:r>
        <w:rPr>
          <w:rStyle w:val="None"/>
          <w:rFonts w:ascii="Arial Narrow" w:hAnsi="Arial Narrow"/>
        </w:rPr>
        <w:t>the moment you open up. YOU DON</w:t>
      </w:r>
      <w:r>
        <w:rPr>
          <w:rStyle w:val="None"/>
          <w:rFonts w:ascii="Arial Narrow" w:hAnsi="Arial Narrow"/>
        </w:rPr>
        <w:t>’</w:t>
      </w:r>
      <w:r>
        <w:rPr>
          <w:rStyle w:val="None"/>
          <w:rFonts w:ascii="Arial Narrow" w:hAnsi="Arial Narrow"/>
        </w:rPr>
        <w:t xml:space="preserve">T </w:t>
      </w:r>
      <w:r>
        <w:rPr>
          <w:rStyle w:val="None"/>
          <w:rFonts w:ascii="Arial Narrow" w:hAnsi="Arial Narrow"/>
        </w:rPr>
        <w:t xml:space="preserve">– </w:t>
      </w:r>
      <w:r>
        <w:rPr>
          <w:rStyle w:val="None"/>
          <w:rFonts w:ascii="Arial Narrow" w:hAnsi="Arial Narrow"/>
        </w:rPr>
        <w:t>don</w:t>
      </w:r>
      <w:r>
        <w:rPr>
          <w:rStyle w:val="None"/>
          <w:rFonts w:ascii="Arial Narrow" w:hAnsi="Arial Narrow"/>
        </w:rPr>
        <w:t>’</w:t>
      </w:r>
      <w:r>
        <w:rPr>
          <w:rStyle w:val="None"/>
          <w:rFonts w:ascii="Arial Narrow" w:hAnsi="Arial Narrow"/>
        </w:rPr>
        <w:t>t even pretend to, it</w:t>
      </w:r>
      <w:r>
        <w:rPr>
          <w:rStyle w:val="None"/>
          <w:rFonts w:ascii="Arial Narrow" w:hAnsi="Arial Narrow"/>
        </w:rPr>
        <w:t>’</w:t>
      </w:r>
      <w:r>
        <w:rPr>
          <w:rStyle w:val="None"/>
          <w:rFonts w:ascii="Arial Narrow" w:hAnsi="Arial Narrow"/>
        </w:rPr>
        <w:t>s not helpful, it</w:t>
      </w:r>
      <w:r>
        <w:rPr>
          <w:rStyle w:val="None"/>
          <w:rFonts w:ascii="Arial Narrow" w:hAnsi="Arial Narrow"/>
        </w:rPr>
        <w:t>’</w:t>
      </w:r>
      <w:r>
        <w:rPr>
          <w:rStyle w:val="None"/>
          <w:rFonts w:ascii="Arial Narrow" w:hAnsi="Arial Narrow"/>
        </w:rPr>
        <w:t>s insulting.</w:t>
      </w:r>
      <w:r>
        <w:rPr>
          <w:rStyle w:val="None"/>
          <w:rFonts w:ascii="Arial Narrow" w:hAnsi="Arial Narrow"/>
        </w:rPr>
        <w:t xml:space="preserve">”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The concept of a mental health difficulty such as an eati</w:t>
      </w:r>
      <w:r>
        <w:rPr>
          <w:rStyle w:val="None"/>
          <w:rFonts w:ascii="Arial Narrow" w:hAnsi="Arial Narrow"/>
          <w:sz w:val="24"/>
          <w:szCs w:val="24"/>
        </w:rPr>
        <w:t>ng disorder or obsessive compulsive disorder (OCD) can seem completely alien if you</w:t>
      </w:r>
      <w:r>
        <w:rPr>
          <w:rStyle w:val="None"/>
          <w:rFonts w:ascii="Arial Narrow" w:hAnsi="Arial Narrow"/>
          <w:sz w:val="24"/>
          <w:szCs w:val="24"/>
        </w:rPr>
        <w:t>’</w:t>
      </w:r>
      <w:r>
        <w:rPr>
          <w:rStyle w:val="None"/>
          <w:rFonts w:ascii="Arial Narrow" w:hAnsi="Arial Narrow"/>
          <w:sz w:val="24"/>
          <w:szCs w:val="24"/>
        </w:rPr>
        <w:t>ve never experienced these difficulties first hand. You may find yourself wondering why on earth someone would do these things to themselves, but don</w:t>
      </w:r>
      <w:r>
        <w:rPr>
          <w:rStyle w:val="None"/>
          <w:rFonts w:ascii="Arial Narrow" w:hAnsi="Arial Narrow"/>
          <w:sz w:val="24"/>
          <w:szCs w:val="24"/>
        </w:rPr>
        <w:t>’</w:t>
      </w:r>
      <w:r>
        <w:rPr>
          <w:rStyle w:val="None"/>
          <w:rFonts w:ascii="Arial Narrow" w:hAnsi="Arial Narrow"/>
          <w:sz w:val="24"/>
          <w:szCs w:val="24"/>
        </w:rPr>
        <w:t>t explore those feelin</w:t>
      </w:r>
      <w:r>
        <w:rPr>
          <w:rStyle w:val="None"/>
          <w:rFonts w:ascii="Arial Narrow" w:hAnsi="Arial Narrow"/>
          <w:sz w:val="24"/>
          <w:szCs w:val="24"/>
        </w:rPr>
        <w:t>gs with the sufferer. Instead listen hard to what they</w:t>
      </w:r>
      <w:r>
        <w:rPr>
          <w:rStyle w:val="None"/>
          <w:rFonts w:ascii="Arial Narrow" w:hAnsi="Arial Narrow"/>
          <w:sz w:val="24"/>
          <w:szCs w:val="24"/>
        </w:rPr>
        <w:t>’</w:t>
      </w:r>
      <w:r>
        <w:rPr>
          <w:rStyle w:val="None"/>
          <w:rFonts w:ascii="Arial Narrow" w:hAnsi="Arial Narrow"/>
          <w:sz w:val="24"/>
          <w:szCs w:val="24"/>
        </w:rPr>
        <w:t>re saying and encourage them to talk and you</w:t>
      </w:r>
      <w:r>
        <w:rPr>
          <w:rStyle w:val="None"/>
          <w:rFonts w:ascii="Arial Narrow" w:hAnsi="Arial Narrow"/>
          <w:sz w:val="24"/>
          <w:szCs w:val="24"/>
        </w:rPr>
        <w:t>’</w:t>
      </w:r>
      <w:r>
        <w:rPr>
          <w:rStyle w:val="None"/>
          <w:rFonts w:ascii="Arial Narrow" w:hAnsi="Arial Narrow"/>
          <w:sz w:val="24"/>
          <w:szCs w:val="24"/>
        </w:rPr>
        <w:t xml:space="preserve">ll slowly start to understand what steps they might be ready to take in order to start making some changes.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lang w:val="de-DE"/>
        </w:rPr>
        <w:t>Don</w:t>
      </w:r>
      <w:r>
        <w:rPr>
          <w:rStyle w:val="None"/>
          <w:rFonts w:ascii="Arial Narrow" w:hAnsi="Arial Narrow"/>
          <w:b/>
          <w:bCs/>
          <w:spacing w:val="0"/>
        </w:rPr>
        <w:t>’</w:t>
      </w:r>
      <w:r>
        <w:rPr>
          <w:rStyle w:val="None"/>
          <w:rFonts w:ascii="Arial Narrow" w:hAnsi="Arial Narrow"/>
          <w:b/>
          <w:bCs/>
          <w:spacing w:val="0"/>
        </w:rPr>
        <w:t xml:space="preserve">t be afraid to make eye contact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Quote"/>
        <w:rPr>
          <w:rStyle w:val="None"/>
          <w:rFonts w:ascii="Arial Narrow" w:eastAsia="Arial Narrow" w:hAnsi="Arial Narrow" w:cs="Arial Narrow"/>
        </w:rPr>
      </w:pPr>
      <w:r>
        <w:rPr>
          <w:rStyle w:val="None"/>
          <w:rFonts w:ascii="Arial Narrow" w:hAnsi="Arial Narrow"/>
        </w:rPr>
        <w:t>“</w:t>
      </w:r>
      <w:r>
        <w:rPr>
          <w:rStyle w:val="None"/>
          <w:rFonts w:ascii="Arial Narrow" w:hAnsi="Arial Narrow"/>
        </w:rPr>
        <w:t>She was</w:t>
      </w:r>
      <w:r>
        <w:rPr>
          <w:rStyle w:val="None"/>
          <w:rFonts w:ascii="Arial Narrow" w:hAnsi="Arial Narrow"/>
        </w:rPr>
        <w:t xml:space="preserve"> so disgusted by what I told her that she couldn</w:t>
      </w:r>
      <w:r>
        <w:rPr>
          <w:rStyle w:val="None"/>
          <w:rFonts w:ascii="Arial Narrow" w:hAnsi="Arial Narrow"/>
        </w:rPr>
        <w:t>’</w:t>
      </w:r>
      <w:r>
        <w:rPr>
          <w:rStyle w:val="None"/>
          <w:rFonts w:ascii="Arial Narrow" w:hAnsi="Arial Narrow"/>
        </w:rPr>
        <w:t>t bear to look at me.</w:t>
      </w:r>
      <w:r>
        <w:rPr>
          <w:rStyle w:val="None"/>
          <w:rFonts w:ascii="Arial Narrow" w:hAnsi="Arial Narrow"/>
        </w:rPr>
        <w:t xml:space="preserve">” </w:t>
      </w:r>
    </w:p>
    <w:p w:rsidR="007A0AEB" w:rsidRDefault="007A0AEB">
      <w:pPr>
        <w:pStyle w:val="Quote"/>
        <w:rPr>
          <w:rStyle w:val="None"/>
          <w:rFonts w:ascii="Arial Narrow" w:eastAsia="Arial Narrow" w:hAnsi="Arial Narrow" w:cs="Arial Narrow"/>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It</w:t>
      </w:r>
      <w:r>
        <w:rPr>
          <w:rStyle w:val="None"/>
          <w:rFonts w:ascii="Arial Narrow" w:hAnsi="Arial Narrow"/>
          <w:sz w:val="24"/>
          <w:szCs w:val="24"/>
        </w:rPr>
        <w:t>’</w:t>
      </w:r>
      <w:r>
        <w:rPr>
          <w:rStyle w:val="None"/>
          <w:rFonts w:ascii="Arial Narrow" w:hAnsi="Arial Narrow"/>
          <w:sz w:val="24"/>
          <w:szCs w:val="24"/>
        </w:rPr>
        <w:t>s important to try to maintain a natural level of eye contact (even if you have to think very hard about doing so and it doesn</w:t>
      </w:r>
      <w:r>
        <w:rPr>
          <w:rStyle w:val="None"/>
          <w:rFonts w:ascii="Arial Narrow" w:hAnsi="Arial Narrow"/>
          <w:sz w:val="24"/>
          <w:szCs w:val="24"/>
        </w:rPr>
        <w:t>’</w:t>
      </w:r>
      <w:r>
        <w:rPr>
          <w:rStyle w:val="None"/>
          <w:rFonts w:ascii="Arial Narrow" w:hAnsi="Arial Narrow"/>
          <w:sz w:val="24"/>
          <w:szCs w:val="24"/>
        </w:rPr>
        <w:t xml:space="preserve">t feel natural to you at all). If you make too much eye contact, the student may interpret this as you staring at them. They may think that you are horrified about what they are saying or think they are a </w:t>
      </w:r>
      <w:r>
        <w:rPr>
          <w:rStyle w:val="None"/>
          <w:rFonts w:ascii="Arial Narrow" w:hAnsi="Arial Narrow"/>
          <w:sz w:val="24"/>
          <w:szCs w:val="24"/>
        </w:rPr>
        <w:t>‘</w:t>
      </w:r>
      <w:r>
        <w:rPr>
          <w:rStyle w:val="None"/>
          <w:rFonts w:ascii="Arial Narrow" w:hAnsi="Arial Narrow"/>
          <w:sz w:val="24"/>
          <w:szCs w:val="24"/>
        </w:rPr>
        <w:t>freak</w:t>
      </w:r>
      <w:r>
        <w:rPr>
          <w:rStyle w:val="None"/>
          <w:rFonts w:ascii="Arial Narrow" w:hAnsi="Arial Narrow"/>
          <w:sz w:val="24"/>
          <w:szCs w:val="24"/>
        </w:rPr>
        <w:t>’</w:t>
      </w:r>
      <w:r>
        <w:rPr>
          <w:rStyle w:val="None"/>
          <w:rFonts w:ascii="Arial Narrow" w:hAnsi="Arial Narrow"/>
          <w:sz w:val="24"/>
          <w:szCs w:val="24"/>
        </w:rPr>
        <w:t>. On the other hand, if you don</w:t>
      </w:r>
      <w:r>
        <w:rPr>
          <w:rStyle w:val="None"/>
          <w:rFonts w:ascii="Arial Narrow" w:hAnsi="Arial Narrow"/>
          <w:sz w:val="24"/>
          <w:szCs w:val="24"/>
        </w:rPr>
        <w:t>’</w:t>
      </w:r>
      <w:r>
        <w:rPr>
          <w:rStyle w:val="None"/>
          <w:rFonts w:ascii="Arial Narrow" w:hAnsi="Arial Narrow"/>
          <w:sz w:val="24"/>
          <w:szCs w:val="24"/>
        </w:rPr>
        <w:t>t make eye c</w:t>
      </w:r>
      <w:r>
        <w:rPr>
          <w:rStyle w:val="None"/>
          <w:rFonts w:ascii="Arial Narrow" w:hAnsi="Arial Narrow"/>
          <w:sz w:val="24"/>
          <w:szCs w:val="24"/>
        </w:rPr>
        <w:t xml:space="preserve">ontact at all then a student may interpret this as you being disgusted by them </w:t>
      </w:r>
      <w:r>
        <w:rPr>
          <w:rStyle w:val="None"/>
          <w:rFonts w:ascii="Arial Narrow" w:hAnsi="Arial Narrow"/>
          <w:sz w:val="24"/>
          <w:szCs w:val="24"/>
        </w:rPr>
        <w:t xml:space="preserve">– </w:t>
      </w:r>
      <w:r>
        <w:rPr>
          <w:rStyle w:val="None"/>
          <w:rFonts w:ascii="Arial Narrow" w:hAnsi="Arial Narrow"/>
          <w:sz w:val="24"/>
          <w:szCs w:val="24"/>
        </w:rPr>
        <w:t>to the extent that you can</w:t>
      </w:r>
      <w:r>
        <w:rPr>
          <w:rStyle w:val="None"/>
          <w:rFonts w:ascii="Arial Narrow" w:hAnsi="Arial Narrow"/>
          <w:sz w:val="24"/>
          <w:szCs w:val="24"/>
        </w:rPr>
        <w:t>’</w:t>
      </w:r>
      <w:r>
        <w:rPr>
          <w:rStyle w:val="None"/>
          <w:rFonts w:ascii="Arial Narrow" w:hAnsi="Arial Narrow"/>
          <w:sz w:val="24"/>
          <w:szCs w:val="24"/>
        </w:rPr>
        <w:t xml:space="preserve">t bring yourself to look at them. Making an effort to maintain natural eye contact will convey a very positive message to the student.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rPr>
        <w:t>Offer suppo</w:t>
      </w:r>
      <w:r>
        <w:rPr>
          <w:rStyle w:val="None"/>
          <w:rFonts w:ascii="Arial Narrow" w:hAnsi="Arial Narrow"/>
          <w:b/>
          <w:bCs/>
          <w:spacing w:val="0"/>
        </w:rPr>
        <w:t xml:space="preserve">rt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Quote"/>
        <w:rPr>
          <w:rStyle w:val="None"/>
          <w:rFonts w:ascii="Arial Narrow" w:eastAsia="Arial Narrow" w:hAnsi="Arial Narrow" w:cs="Arial Narrow"/>
        </w:rPr>
      </w:pPr>
      <w:r>
        <w:rPr>
          <w:rStyle w:val="None"/>
          <w:rFonts w:ascii="Arial Narrow" w:hAnsi="Arial Narrow"/>
        </w:rPr>
        <w:t>“</w:t>
      </w:r>
      <w:r>
        <w:rPr>
          <w:rStyle w:val="None"/>
          <w:rFonts w:ascii="Arial Narrow" w:hAnsi="Arial Narrow"/>
        </w:rPr>
        <w:t>I was worried how she</w:t>
      </w:r>
      <w:r>
        <w:rPr>
          <w:rStyle w:val="None"/>
          <w:rFonts w:ascii="Arial Narrow" w:hAnsi="Arial Narrow"/>
        </w:rPr>
        <w:t>’</w:t>
      </w:r>
      <w:r>
        <w:rPr>
          <w:rStyle w:val="None"/>
          <w:rFonts w:ascii="Arial Narrow" w:hAnsi="Arial Narrow"/>
        </w:rPr>
        <w:t xml:space="preserve">d react, but my Mum just listened then said </w:t>
      </w:r>
      <w:r>
        <w:rPr>
          <w:rStyle w:val="None"/>
          <w:rFonts w:ascii="Arial Narrow" w:hAnsi="Arial Narrow"/>
        </w:rPr>
        <w:t>‘</w:t>
      </w:r>
      <w:r>
        <w:rPr>
          <w:rStyle w:val="None"/>
          <w:rFonts w:ascii="Arial Narrow" w:hAnsi="Arial Narrow"/>
        </w:rPr>
        <w:t>How can I support you?</w:t>
      </w:r>
      <w:r>
        <w:rPr>
          <w:rStyle w:val="None"/>
          <w:rFonts w:ascii="Arial Narrow" w:hAnsi="Arial Narrow"/>
        </w:rPr>
        <w:t xml:space="preserve">’ – </w:t>
      </w:r>
      <w:r>
        <w:rPr>
          <w:rStyle w:val="None"/>
          <w:rFonts w:ascii="Arial Narrow" w:hAnsi="Arial Narrow"/>
        </w:rPr>
        <w:t>no one had asked me that before and it made me realise that she cared. Between us we thought of some really practical things she could do to help me stop sel</w:t>
      </w:r>
      <w:r>
        <w:rPr>
          <w:rStyle w:val="None"/>
          <w:rFonts w:ascii="Arial Narrow" w:hAnsi="Arial Narrow"/>
        </w:rPr>
        <w:t>f-harming.</w:t>
      </w:r>
      <w:r>
        <w:rPr>
          <w:rStyle w:val="None"/>
          <w:rFonts w:ascii="Arial Narrow" w:hAnsi="Arial Narrow"/>
        </w:rPr>
        <w:t xml:space="preserve">”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Never leave this kind of conversation without agreeing next steps. These will be informed by your conversations with appropriate colleagues and the schools</w:t>
      </w:r>
      <w:r>
        <w:rPr>
          <w:rStyle w:val="None"/>
          <w:rFonts w:ascii="Arial Narrow" w:hAnsi="Arial Narrow"/>
          <w:sz w:val="24"/>
          <w:szCs w:val="24"/>
        </w:rPr>
        <w:t xml:space="preserve">’ </w:t>
      </w:r>
      <w:r>
        <w:rPr>
          <w:rStyle w:val="None"/>
          <w:rFonts w:ascii="Arial Narrow" w:hAnsi="Arial Narrow"/>
          <w:sz w:val="24"/>
          <w:szCs w:val="24"/>
        </w:rPr>
        <w:t>policies on such issues. Whatever happens, you should have some form of next steps to</w:t>
      </w:r>
      <w:r>
        <w:rPr>
          <w:rStyle w:val="None"/>
          <w:rFonts w:ascii="Arial Narrow" w:hAnsi="Arial Narrow"/>
          <w:sz w:val="24"/>
          <w:szCs w:val="24"/>
        </w:rPr>
        <w:t xml:space="preserve"> carry out after the conversation because this will help the student to realise that you</w:t>
      </w:r>
      <w:r>
        <w:rPr>
          <w:rStyle w:val="None"/>
          <w:rFonts w:ascii="Arial Narrow" w:hAnsi="Arial Narrow"/>
          <w:sz w:val="24"/>
          <w:szCs w:val="24"/>
        </w:rPr>
        <w:t>’</w:t>
      </w:r>
      <w:r>
        <w:rPr>
          <w:rStyle w:val="None"/>
          <w:rFonts w:ascii="Arial Narrow" w:hAnsi="Arial Narrow"/>
          <w:sz w:val="24"/>
          <w:szCs w:val="24"/>
        </w:rPr>
        <w:t xml:space="preserve">re working with them to move things forward. </w:t>
      </w: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rPr>
        <w:t xml:space="preserve">Acknowledge how hard it is to discuss these issues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Quote"/>
        <w:rPr>
          <w:rStyle w:val="None"/>
          <w:rFonts w:ascii="Arial Narrow" w:eastAsia="Arial Narrow" w:hAnsi="Arial Narrow" w:cs="Arial Narrow"/>
        </w:rPr>
      </w:pPr>
      <w:r>
        <w:rPr>
          <w:rStyle w:val="None"/>
          <w:rFonts w:ascii="Arial Narrow" w:hAnsi="Arial Narrow"/>
        </w:rPr>
        <w:t>“</w:t>
      </w:r>
      <w:r>
        <w:rPr>
          <w:rStyle w:val="None"/>
          <w:rFonts w:ascii="Arial Narrow" w:hAnsi="Arial Narrow"/>
        </w:rPr>
        <w:t>Talking about my bingeing for the first time was the hardest thin</w:t>
      </w:r>
      <w:r>
        <w:rPr>
          <w:rStyle w:val="None"/>
          <w:rFonts w:ascii="Arial Narrow" w:hAnsi="Arial Narrow"/>
        </w:rPr>
        <w:t xml:space="preserve">g I ever did. When I was done talking, my teacher looked me in the eye and said </w:t>
      </w:r>
      <w:r>
        <w:rPr>
          <w:rStyle w:val="None"/>
          <w:rFonts w:ascii="Arial Narrow" w:hAnsi="Arial Narrow"/>
        </w:rPr>
        <w:t>‘</w:t>
      </w:r>
      <w:r>
        <w:rPr>
          <w:rStyle w:val="None"/>
          <w:rFonts w:ascii="Arial Narrow" w:hAnsi="Arial Narrow"/>
        </w:rPr>
        <w:t>That must have been really tough</w:t>
      </w:r>
      <w:r>
        <w:rPr>
          <w:rStyle w:val="None"/>
          <w:rFonts w:ascii="Arial Narrow" w:hAnsi="Arial Narrow"/>
        </w:rPr>
        <w:t xml:space="preserve">’ – </w:t>
      </w:r>
      <w:r>
        <w:rPr>
          <w:rStyle w:val="None"/>
          <w:rFonts w:ascii="Arial Narrow" w:hAnsi="Arial Narrow"/>
        </w:rPr>
        <w:t>he was right, it was, but it meant so much that he realised what a big deal it was for me.</w:t>
      </w:r>
      <w:r>
        <w:rPr>
          <w:rStyle w:val="None"/>
          <w:rFonts w:ascii="Arial Narrow" w:hAnsi="Arial Narrow"/>
        </w:rPr>
        <w:t xml:space="preserve">”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lastRenderedPageBreak/>
        <w:t>It can take a young person weeks or even mont</w:t>
      </w:r>
      <w:r>
        <w:rPr>
          <w:rStyle w:val="None"/>
          <w:rFonts w:ascii="Arial Narrow" w:hAnsi="Arial Narrow"/>
          <w:sz w:val="24"/>
          <w:szCs w:val="24"/>
        </w:rPr>
        <w:t>hs to admit they have a problem to themselves, let alone share that with anyone else. If a student chooses to confide in you, you should feel proud and privileged that they have such a high level of trust in you. Acknowledging both how brave they have been</w:t>
      </w:r>
      <w:r>
        <w:rPr>
          <w:rStyle w:val="None"/>
          <w:rFonts w:ascii="Arial Narrow" w:hAnsi="Arial Narrow"/>
          <w:sz w:val="24"/>
          <w:szCs w:val="24"/>
        </w:rPr>
        <w:t xml:space="preserve">, and how glad you are they chose to speak to you, conveys positive messages of support to the student.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lang w:val="de-DE"/>
        </w:rPr>
        <w:t>Don</w:t>
      </w:r>
      <w:r>
        <w:rPr>
          <w:rStyle w:val="None"/>
          <w:rFonts w:ascii="Arial Narrow" w:hAnsi="Arial Narrow"/>
          <w:b/>
          <w:bCs/>
          <w:spacing w:val="0"/>
        </w:rPr>
        <w:t>’</w:t>
      </w:r>
      <w:r>
        <w:rPr>
          <w:rStyle w:val="None"/>
          <w:rFonts w:ascii="Arial Narrow" w:hAnsi="Arial Narrow"/>
          <w:b/>
          <w:bCs/>
          <w:spacing w:val="0"/>
        </w:rPr>
        <w:t xml:space="preserve">t assume that an apparently negative response is actually a negative response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Quote"/>
        <w:rPr>
          <w:rStyle w:val="None"/>
          <w:rFonts w:ascii="Arial Narrow" w:eastAsia="Arial Narrow" w:hAnsi="Arial Narrow" w:cs="Arial Narrow"/>
        </w:rPr>
      </w:pPr>
      <w:r>
        <w:rPr>
          <w:rStyle w:val="None"/>
          <w:rFonts w:ascii="Arial Narrow" w:hAnsi="Arial Narrow"/>
        </w:rPr>
        <w:t>“</w:t>
      </w:r>
      <w:r>
        <w:rPr>
          <w:rStyle w:val="None"/>
          <w:rFonts w:ascii="Arial Narrow" w:hAnsi="Arial Narrow"/>
        </w:rPr>
        <w:t>The anorexic voice in my head was telling me to push help away so</w:t>
      </w:r>
      <w:r>
        <w:rPr>
          <w:rStyle w:val="None"/>
          <w:rFonts w:ascii="Arial Narrow" w:hAnsi="Arial Narrow"/>
        </w:rPr>
        <w:t xml:space="preserve"> I was saying no. But there was a tiny part of me that wanted to get better. I just couldn</w:t>
      </w:r>
      <w:r>
        <w:rPr>
          <w:rStyle w:val="None"/>
          <w:rFonts w:ascii="Arial Narrow" w:hAnsi="Arial Narrow"/>
        </w:rPr>
        <w:t>’</w:t>
      </w:r>
      <w:r>
        <w:rPr>
          <w:rStyle w:val="None"/>
          <w:rFonts w:ascii="Arial Narrow" w:hAnsi="Arial Narrow"/>
        </w:rPr>
        <w:t>t say it out loud or else I</w:t>
      </w:r>
      <w:r>
        <w:rPr>
          <w:rStyle w:val="None"/>
          <w:rFonts w:ascii="Arial Narrow" w:hAnsi="Arial Narrow"/>
        </w:rPr>
        <w:t>’</w:t>
      </w:r>
      <w:r>
        <w:rPr>
          <w:rStyle w:val="None"/>
          <w:rFonts w:ascii="Arial Narrow" w:hAnsi="Arial Narrow"/>
        </w:rPr>
        <w:t>d have to punish myself.</w:t>
      </w:r>
      <w:r>
        <w:rPr>
          <w:rStyle w:val="None"/>
          <w:rFonts w:ascii="Arial Narrow" w:hAnsi="Arial Narrow"/>
        </w:rPr>
        <w:t xml:space="preserve">”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Despite the fact that a student has confided in you, and may even have expressed a desire to get on top of th</w:t>
      </w:r>
      <w:r>
        <w:rPr>
          <w:rStyle w:val="None"/>
          <w:rFonts w:ascii="Arial Narrow" w:hAnsi="Arial Narrow"/>
          <w:sz w:val="24"/>
          <w:szCs w:val="24"/>
        </w:rPr>
        <w:t>eir illness, that doesn</w:t>
      </w:r>
      <w:r>
        <w:rPr>
          <w:rStyle w:val="None"/>
          <w:rFonts w:ascii="Arial Narrow" w:hAnsi="Arial Narrow"/>
          <w:sz w:val="24"/>
          <w:szCs w:val="24"/>
        </w:rPr>
        <w:t>’</w:t>
      </w:r>
      <w:r>
        <w:rPr>
          <w:rStyle w:val="None"/>
          <w:rFonts w:ascii="Arial Narrow" w:hAnsi="Arial Narrow"/>
          <w:sz w:val="24"/>
          <w:szCs w:val="24"/>
        </w:rPr>
        <w:t>t mean they</w:t>
      </w:r>
      <w:r>
        <w:rPr>
          <w:rStyle w:val="None"/>
          <w:rFonts w:ascii="Arial Narrow" w:hAnsi="Arial Narrow"/>
          <w:sz w:val="24"/>
          <w:szCs w:val="24"/>
        </w:rPr>
        <w:t>’</w:t>
      </w:r>
      <w:r>
        <w:rPr>
          <w:rStyle w:val="None"/>
          <w:rFonts w:ascii="Arial Narrow" w:hAnsi="Arial Narrow"/>
          <w:sz w:val="24"/>
          <w:szCs w:val="24"/>
        </w:rPr>
        <w:t>ll readily accept help. The illness may ensure they resist any form of help for as long as they possibly can. Don</w:t>
      </w:r>
      <w:r>
        <w:rPr>
          <w:rStyle w:val="None"/>
          <w:rFonts w:ascii="Arial Narrow" w:hAnsi="Arial Narrow"/>
          <w:sz w:val="24"/>
          <w:szCs w:val="24"/>
        </w:rPr>
        <w:t>’</w:t>
      </w:r>
      <w:r>
        <w:rPr>
          <w:rStyle w:val="None"/>
          <w:rFonts w:ascii="Arial Narrow" w:hAnsi="Arial Narrow"/>
          <w:sz w:val="24"/>
          <w:szCs w:val="24"/>
        </w:rPr>
        <w:t>t be offended or upset if your offers of help are met with anger, indifference or insolence, it</w:t>
      </w:r>
      <w:r>
        <w:rPr>
          <w:rStyle w:val="None"/>
          <w:rFonts w:ascii="Arial Narrow" w:hAnsi="Arial Narrow"/>
          <w:sz w:val="24"/>
          <w:szCs w:val="24"/>
        </w:rPr>
        <w:t>’</w:t>
      </w:r>
      <w:r>
        <w:rPr>
          <w:rStyle w:val="None"/>
          <w:rFonts w:ascii="Arial Narrow" w:hAnsi="Arial Narrow"/>
          <w:sz w:val="24"/>
          <w:szCs w:val="24"/>
        </w:rPr>
        <w:t xml:space="preserve">s the illness talking, not the student.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3"/>
        <w:keepNext w:val="0"/>
        <w:pBdr>
          <w:top w:val="nil"/>
        </w:pBdr>
        <w:spacing w:before="0" w:after="0" w:line="240" w:lineRule="auto"/>
        <w:jc w:val="both"/>
        <w:rPr>
          <w:rStyle w:val="None"/>
          <w:rFonts w:ascii="Arial Narrow" w:eastAsia="Arial Narrow" w:hAnsi="Arial Narrow" w:cs="Arial Narrow"/>
          <w:b/>
          <w:bCs/>
          <w:spacing w:val="0"/>
        </w:rPr>
      </w:pPr>
      <w:r>
        <w:rPr>
          <w:rStyle w:val="None"/>
          <w:rFonts w:ascii="Arial Narrow" w:hAnsi="Arial Narrow"/>
          <w:b/>
          <w:bCs/>
          <w:spacing w:val="0"/>
        </w:rPr>
        <w:t xml:space="preserve">Never break your promises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Quote"/>
        <w:rPr>
          <w:rStyle w:val="None"/>
          <w:rFonts w:ascii="Arial Narrow" w:eastAsia="Arial Narrow" w:hAnsi="Arial Narrow" w:cs="Arial Narrow"/>
        </w:rPr>
      </w:pPr>
      <w:r>
        <w:rPr>
          <w:rStyle w:val="None"/>
          <w:rFonts w:ascii="Arial Narrow" w:hAnsi="Arial Narrow"/>
        </w:rPr>
        <w:t>“</w:t>
      </w:r>
      <w:r>
        <w:rPr>
          <w:rStyle w:val="None"/>
          <w:rFonts w:ascii="Arial Narrow" w:hAnsi="Arial Narrow"/>
        </w:rPr>
        <w:t>Whatever you say you</w:t>
      </w:r>
      <w:r>
        <w:rPr>
          <w:rStyle w:val="None"/>
          <w:rFonts w:ascii="Arial Narrow" w:hAnsi="Arial Narrow"/>
        </w:rPr>
        <w:t>’</w:t>
      </w:r>
      <w:r>
        <w:rPr>
          <w:rStyle w:val="None"/>
          <w:rFonts w:ascii="Arial Narrow" w:hAnsi="Arial Narrow"/>
        </w:rPr>
        <w:t>ll do you have to do or else the trust we</w:t>
      </w:r>
      <w:r>
        <w:rPr>
          <w:rStyle w:val="None"/>
          <w:rFonts w:ascii="Arial Narrow" w:hAnsi="Arial Narrow"/>
        </w:rPr>
        <w:t>’</w:t>
      </w:r>
      <w:r>
        <w:rPr>
          <w:rStyle w:val="None"/>
          <w:rFonts w:ascii="Arial Narrow" w:hAnsi="Arial Narrow"/>
        </w:rPr>
        <w:t>ve built in you will be smashed to smithereens. And never lie. Just be honest. If you</w:t>
      </w:r>
      <w:r>
        <w:rPr>
          <w:rStyle w:val="None"/>
          <w:rFonts w:ascii="Arial Narrow" w:hAnsi="Arial Narrow"/>
        </w:rPr>
        <w:t>’</w:t>
      </w:r>
      <w:r>
        <w:rPr>
          <w:rStyle w:val="None"/>
          <w:rFonts w:ascii="Arial Narrow" w:hAnsi="Arial Narrow"/>
        </w:rPr>
        <w:t>re going to tell someone just be upf</w:t>
      </w:r>
      <w:r>
        <w:rPr>
          <w:rStyle w:val="None"/>
          <w:rFonts w:ascii="Arial Narrow" w:hAnsi="Arial Narrow"/>
        </w:rPr>
        <w:t>ront about it, we can handle that, what we can</w:t>
      </w:r>
      <w:r>
        <w:rPr>
          <w:rStyle w:val="None"/>
          <w:rFonts w:ascii="Arial Narrow" w:hAnsi="Arial Narrow"/>
        </w:rPr>
        <w:t>’</w:t>
      </w:r>
      <w:r>
        <w:rPr>
          <w:rStyle w:val="None"/>
          <w:rFonts w:ascii="Arial Narrow" w:hAnsi="Arial Narrow"/>
        </w:rPr>
        <w:t>t handle is having our trust broken.</w:t>
      </w:r>
      <w:r>
        <w:rPr>
          <w:rStyle w:val="None"/>
          <w:rFonts w:ascii="Arial Narrow" w:hAnsi="Arial Narrow"/>
        </w:rPr>
        <w:t xml:space="preserve">” </w:t>
      </w:r>
    </w:p>
    <w:p w:rsidR="007A0AEB" w:rsidRDefault="007A0AEB">
      <w:pPr>
        <w:pStyle w:val="Quote"/>
        <w:rPr>
          <w:rStyle w:val="None"/>
          <w:rFonts w:ascii="Arial Narrow" w:eastAsia="Arial Narrow" w:hAnsi="Arial Narrow" w:cs="Arial Narrow"/>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Above all else, a student wants to know they can trust you. That means if they want you to keep their issues confidential and you can</w:t>
      </w:r>
      <w:r>
        <w:rPr>
          <w:rStyle w:val="None"/>
          <w:rFonts w:ascii="Arial Narrow" w:hAnsi="Arial Narrow"/>
          <w:sz w:val="24"/>
          <w:szCs w:val="24"/>
        </w:rPr>
        <w:t>’</w:t>
      </w:r>
      <w:r>
        <w:rPr>
          <w:rStyle w:val="None"/>
          <w:rFonts w:ascii="Arial Narrow" w:hAnsi="Arial Narrow"/>
          <w:sz w:val="24"/>
          <w:szCs w:val="24"/>
        </w:rPr>
        <w:t xml:space="preserve">t then you must be honest. Explain </w:t>
      </w:r>
      <w:r>
        <w:rPr>
          <w:rStyle w:val="None"/>
          <w:rFonts w:ascii="Arial Narrow" w:hAnsi="Arial Narrow"/>
          <w:sz w:val="24"/>
          <w:szCs w:val="24"/>
        </w:rPr>
        <w:t>that, whilst you can</w:t>
      </w:r>
      <w:r>
        <w:rPr>
          <w:rStyle w:val="None"/>
          <w:rFonts w:ascii="Arial Narrow" w:hAnsi="Arial Narrow"/>
          <w:sz w:val="24"/>
          <w:szCs w:val="24"/>
        </w:rPr>
        <w:t>’</w:t>
      </w:r>
      <w:r>
        <w:rPr>
          <w:rStyle w:val="None"/>
          <w:rFonts w:ascii="Arial Narrow" w:hAnsi="Arial Narrow"/>
          <w:sz w:val="24"/>
          <w:szCs w:val="24"/>
        </w:rPr>
        <w:t>t keep it a secret, you can ensure that it is handled within the school</w:t>
      </w:r>
      <w:r>
        <w:rPr>
          <w:rStyle w:val="None"/>
          <w:rFonts w:ascii="Arial Narrow" w:hAnsi="Arial Narrow"/>
          <w:sz w:val="24"/>
          <w:szCs w:val="24"/>
        </w:rPr>
        <w:t>’</w:t>
      </w:r>
      <w:r>
        <w:rPr>
          <w:rStyle w:val="None"/>
          <w:rFonts w:ascii="Arial Narrow" w:hAnsi="Arial Narrow"/>
          <w:sz w:val="24"/>
          <w:szCs w:val="24"/>
        </w:rPr>
        <w:t>s policy of confidentiality and that only those who need to know about it in order to help will know about the situation. You can also be honest about the fact you</w:t>
      </w:r>
      <w:r>
        <w:rPr>
          <w:rStyle w:val="None"/>
          <w:rFonts w:ascii="Arial Narrow" w:hAnsi="Arial Narrow"/>
          <w:sz w:val="24"/>
          <w:szCs w:val="24"/>
        </w:rPr>
        <w:t xml:space="preserve"> don</w:t>
      </w:r>
      <w:r>
        <w:rPr>
          <w:rStyle w:val="None"/>
          <w:rFonts w:ascii="Arial Narrow" w:hAnsi="Arial Narrow"/>
          <w:sz w:val="24"/>
          <w:szCs w:val="24"/>
        </w:rPr>
        <w:t>’</w:t>
      </w:r>
      <w:r>
        <w:rPr>
          <w:rStyle w:val="None"/>
          <w:rFonts w:ascii="Arial Narrow" w:hAnsi="Arial Narrow"/>
          <w:sz w:val="24"/>
          <w:szCs w:val="24"/>
        </w:rPr>
        <w:t>t have all the answers or aren</w:t>
      </w:r>
      <w:r>
        <w:rPr>
          <w:rStyle w:val="None"/>
          <w:rFonts w:ascii="Arial Narrow" w:hAnsi="Arial Narrow"/>
          <w:sz w:val="24"/>
          <w:szCs w:val="24"/>
        </w:rPr>
        <w:t>’</w:t>
      </w:r>
      <w:r>
        <w:rPr>
          <w:rStyle w:val="None"/>
          <w:rFonts w:ascii="Arial Narrow" w:hAnsi="Arial Narrow"/>
          <w:sz w:val="24"/>
          <w:szCs w:val="24"/>
        </w:rPr>
        <w:t>t exactly sure what will happen next. Consider yourself the student</w:t>
      </w:r>
      <w:r>
        <w:rPr>
          <w:rStyle w:val="None"/>
          <w:rFonts w:ascii="Arial Narrow" w:hAnsi="Arial Narrow"/>
          <w:sz w:val="24"/>
          <w:szCs w:val="24"/>
        </w:rPr>
        <w:t>’</w:t>
      </w:r>
      <w:r>
        <w:rPr>
          <w:rStyle w:val="None"/>
          <w:rFonts w:ascii="Arial Narrow" w:hAnsi="Arial Narrow"/>
          <w:sz w:val="24"/>
          <w:szCs w:val="24"/>
        </w:rPr>
        <w:t>s ally rather than their saviour and think about which next steps you can take together, always ensuring you follow relevant policies and consult approp</w:t>
      </w:r>
      <w:r>
        <w:rPr>
          <w:rStyle w:val="None"/>
          <w:rFonts w:ascii="Arial Narrow" w:hAnsi="Arial Narrow"/>
          <w:sz w:val="24"/>
          <w:szCs w:val="24"/>
        </w:rPr>
        <w:t xml:space="preserve">riate colleagues. </w:t>
      </w: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center"/>
        <w:rPr>
          <w:rStyle w:val="None"/>
          <w:rFonts w:ascii="Arial Narrow" w:eastAsia="Arial Narrow" w:hAnsi="Arial Narrow" w:cs="Arial Narrow"/>
          <w:b/>
          <w:bCs/>
          <w:sz w:val="18"/>
          <w:szCs w:val="18"/>
        </w:rPr>
      </w:pPr>
    </w:p>
    <w:p w:rsidR="007A0AEB" w:rsidRDefault="007A0AEB">
      <w:pPr>
        <w:pStyle w:val="BodyA"/>
        <w:jc w:val="center"/>
        <w:rPr>
          <w:rStyle w:val="None"/>
          <w:rFonts w:ascii="Arial Narrow" w:eastAsia="Arial Narrow" w:hAnsi="Arial Narrow" w:cs="Arial Narrow"/>
          <w:b/>
          <w:bCs/>
          <w:sz w:val="18"/>
          <w:szCs w:val="18"/>
        </w:rPr>
      </w:pPr>
    </w:p>
    <w:p w:rsidR="007A0AEB" w:rsidRDefault="00992A6A">
      <w:pPr>
        <w:pStyle w:val="Heading"/>
        <w:keepLines/>
        <w:spacing w:before="240"/>
        <w:jc w:val="both"/>
      </w:pPr>
      <w:r>
        <w:rPr>
          <w:rStyle w:val="None"/>
          <w:rFonts w:ascii="Arial Unicode MS" w:hAnsi="Arial Unicode MS"/>
          <w:b w:val="0"/>
          <w:bCs w:val="0"/>
          <w:color w:val="00B050"/>
          <w:sz w:val="18"/>
          <w:szCs w:val="18"/>
          <w:u w:color="00B050"/>
        </w:rPr>
        <w:br w:type="page"/>
      </w:r>
    </w:p>
    <w:p w:rsidR="007A0AEB" w:rsidRDefault="007A0AEB">
      <w:pPr>
        <w:pStyle w:val="Heading"/>
        <w:keepLines/>
        <w:spacing w:before="240"/>
        <w:jc w:val="both"/>
        <w:rPr>
          <w:rStyle w:val="None"/>
          <w:rFonts w:ascii="Arial Narrow" w:eastAsia="Arial Narrow" w:hAnsi="Arial Narrow" w:cs="Arial Narrow"/>
          <w:color w:val="00B050"/>
          <w:sz w:val="18"/>
          <w:szCs w:val="18"/>
          <w:u w:color="00B050"/>
        </w:rPr>
        <w:sectPr w:rsidR="007A0AEB">
          <w:headerReference w:type="default" r:id="rId37"/>
          <w:footerReference w:type="default" r:id="rId38"/>
          <w:pgSz w:w="11900" w:h="16840"/>
          <w:pgMar w:top="1854" w:right="1854" w:bottom="1134" w:left="1854" w:header="709" w:footer="850" w:gutter="0"/>
          <w:cols w:space="720"/>
        </w:sectPr>
      </w:pPr>
    </w:p>
    <w:p w:rsidR="007A0AEB" w:rsidRDefault="00992A6A">
      <w:pPr>
        <w:pStyle w:val="Heading"/>
        <w:keepLines/>
        <w:spacing w:before="240"/>
        <w:jc w:val="both"/>
        <w:rPr>
          <w:rStyle w:val="None"/>
          <w:rFonts w:ascii="Arial Narrow" w:eastAsia="Arial Narrow" w:hAnsi="Arial Narrow" w:cs="Arial Narrow"/>
          <w:sz w:val="40"/>
          <w:szCs w:val="40"/>
          <w:u w:color="00B050"/>
        </w:rPr>
      </w:pPr>
      <w:r>
        <w:rPr>
          <w:rStyle w:val="None"/>
          <w:rFonts w:ascii="Arial Narrow" w:hAnsi="Arial Narrow"/>
          <w:sz w:val="40"/>
          <w:szCs w:val="40"/>
          <w:u w:color="00B050"/>
        </w:rPr>
        <w:lastRenderedPageBreak/>
        <w:t>Appendix F: What makes a good CAMHS referral?</w:t>
      </w:r>
      <w:r>
        <w:rPr>
          <w:rStyle w:val="None"/>
          <w:rFonts w:ascii="Arial Narrow" w:eastAsia="Arial Narrow" w:hAnsi="Arial Narrow" w:cs="Arial Narrow"/>
          <w:sz w:val="40"/>
          <w:szCs w:val="40"/>
          <w:u w:color="00B050"/>
          <w:vertAlign w:val="superscript"/>
        </w:rPr>
        <w:footnoteReference w:id="5"/>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b/>
          <w:bCs/>
          <w:sz w:val="24"/>
          <w:szCs w:val="24"/>
        </w:rPr>
      </w:pPr>
      <w:r>
        <w:rPr>
          <w:rStyle w:val="None"/>
          <w:rFonts w:ascii="Arial Narrow" w:hAnsi="Arial Narrow"/>
          <w:b/>
          <w:bCs/>
          <w:sz w:val="24"/>
          <w:szCs w:val="24"/>
        </w:rPr>
        <w:t xml:space="preserve">If the referral is urgent it should be initiated by phone so that CAMHS can advise of best </w:t>
      </w:r>
      <w:r>
        <w:rPr>
          <w:rStyle w:val="None"/>
          <w:rFonts w:ascii="Arial Narrow" w:hAnsi="Arial Narrow"/>
          <w:b/>
          <w:bCs/>
          <w:sz w:val="24"/>
          <w:szCs w:val="24"/>
        </w:rPr>
        <w:t>next steps</w:t>
      </w:r>
    </w:p>
    <w:p w:rsidR="007A0AEB" w:rsidRDefault="007A0AEB">
      <w:pPr>
        <w:pStyle w:val="BodyA"/>
        <w:jc w:val="both"/>
        <w:rPr>
          <w:rStyle w:val="None"/>
          <w:rFonts w:ascii="Arial Narrow" w:eastAsia="Arial Narrow" w:hAnsi="Arial Narrow" w:cs="Arial Narrow"/>
          <w:b/>
          <w:bCs/>
          <w:sz w:val="24"/>
          <w:szCs w:val="24"/>
        </w:rPr>
      </w:pPr>
    </w:p>
    <w:p w:rsidR="007A0AEB" w:rsidRDefault="00992A6A">
      <w:pPr>
        <w:pStyle w:val="BodyA"/>
        <w:jc w:val="both"/>
        <w:rPr>
          <w:rStyle w:val="None"/>
          <w:rFonts w:ascii="Arial Narrow" w:eastAsia="Arial Narrow" w:hAnsi="Arial Narrow" w:cs="Arial Narrow"/>
          <w:b/>
          <w:bCs/>
          <w:sz w:val="24"/>
          <w:szCs w:val="24"/>
        </w:rPr>
      </w:pPr>
      <w:r>
        <w:rPr>
          <w:rStyle w:val="None"/>
          <w:rFonts w:ascii="Arial Narrow" w:hAnsi="Arial Narrow"/>
          <w:b/>
          <w:bCs/>
          <w:sz w:val="24"/>
          <w:szCs w:val="24"/>
        </w:rPr>
        <w:t xml:space="preserve">Before making the referral, have a clear outcome in mind, what do you want CAMHS to do? You might be looking for advice, strategies, support or a diagnosis for instance.  </w:t>
      </w:r>
    </w:p>
    <w:p w:rsidR="007A0AEB" w:rsidRDefault="007A0AEB">
      <w:pPr>
        <w:pStyle w:val="BodyA"/>
        <w:jc w:val="both"/>
        <w:rPr>
          <w:rStyle w:val="None"/>
          <w:rFonts w:ascii="Arial Narrow" w:eastAsia="Arial Narrow" w:hAnsi="Arial Narrow" w:cs="Arial Narrow"/>
          <w:b/>
          <w:bCs/>
          <w:sz w:val="24"/>
          <w:szCs w:val="24"/>
        </w:rPr>
      </w:pPr>
    </w:p>
    <w:p w:rsidR="007A0AEB" w:rsidRDefault="00992A6A">
      <w:pPr>
        <w:pStyle w:val="BodyA"/>
        <w:jc w:val="both"/>
        <w:rPr>
          <w:rStyle w:val="None"/>
          <w:rFonts w:ascii="Arial Narrow" w:eastAsia="Arial Narrow" w:hAnsi="Arial Narrow" w:cs="Arial Narrow"/>
          <w:b/>
          <w:bCs/>
          <w:sz w:val="24"/>
          <w:szCs w:val="24"/>
        </w:rPr>
      </w:pPr>
      <w:r>
        <w:rPr>
          <w:rStyle w:val="None"/>
          <w:rFonts w:ascii="Arial Narrow" w:hAnsi="Arial Narrow"/>
          <w:b/>
          <w:bCs/>
          <w:sz w:val="24"/>
          <w:szCs w:val="24"/>
        </w:rPr>
        <w:t>You must also be able to provide evidence to CAMHS about what intervent</w:t>
      </w:r>
      <w:r>
        <w:rPr>
          <w:rStyle w:val="None"/>
          <w:rFonts w:ascii="Arial Narrow" w:hAnsi="Arial Narrow"/>
          <w:b/>
          <w:bCs/>
          <w:sz w:val="24"/>
          <w:szCs w:val="24"/>
        </w:rPr>
        <w:t xml:space="preserve">ion and support has been offered to the pupil by the school and the impact of this.  CAMHS will always ask </w:t>
      </w:r>
      <w:r>
        <w:rPr>
          <w:rStyle w:val="None"/>
          <w:rFonts w:ascii="Arial Narrow" w:hAnsi="Arial Narrow"/>
          <w:b/>
          <w:bCs/>
          <w:sz w:val="24"/>
          <w:szCs w:val="24"/>
        </w:rPr>
        <w:t>‘</w:t>
      </w:r>
      <w:r>
        <w:rPr>
          <w:rStyle w:val="None"/>
          <w:rFonts w:ascii="Arial Narrow" w:hAnsi="Arial Narrow"/>
          <w:b/>
          <w:bCs/>
          <w:sz w:val="24"/>
          <w:szCs w:val="24"/>
        </w:rPr>
        <w:t>What have you tried?</w:t>
      </w:r>
      <w:r>
        <w:rPr>
          <w:rStyle w:val="None"/>
          <w:rFonts w:ascii="Arial Narrow" w:hAnsi="Arial Narrow"/>
          <w:b/>
          <w:bCs/>
          <w:sz w:val="24"/>
          <w:szCs w:val="24"/>
        </w:rPr>
        <w:t xml:space="preserve">’ </w:t>
      </w:r>
      <w:r>
        <w:rPr>
          <w:rStyle w:val="None"/>
          <w:rFonts w:ascii="Arial Narrow" w:hAnsi="Arial Narrow"/>
          <w:b/>
          <w:bCs/>
          <w:sz w:val="24"/>
          <w:szCs w:val="24"/>
        </w:rPr>
        <w:t xml:space="preserve">so be prepared to supply relevant evidence, reports and records.  </w:t>
      </w:r>
    </w:p>
    <w:p w:rsidR="007A0AEB" w:rsidRDefault="007A0AEB">
      <w:pPr>
        <w:pStyle w:val="BodyA"/>
        <w:jc w:val="both"/>
        <w:rPr>
          <w:rStyle w:val="None"/>
          <w:rFonts w:ascii="Arial Narrow" w:eastAsia="Arial Narrow" w:hAnsi="Arial Narrow" w:cs="Arial Narrow"/>
          <w:b/>
          <w:bCs/>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General considerations</w:t>
      </w:r>
    </w:p>
    <w:p w:rsidR="007A0AEB" w:rsidRDefault="00992A6A">
      <w:pPr>
        <w:pStyle w:val="ListParagraph"/>
        <w:numPr>
          <w:ilvl w:val="0"/>
          <w:numId w:val="6"/>
        </w:numPr>
        <w:spacing w:line="240" w:lineRule="auto"/>
        <w:jc w:val="left"/>
        <w:rPr>
          <w:rFonts w:ascii="Arial Narrow" w:hAnsi="Arial Narrow"/>
        </w:rPr>
      </w:pPr>
      <w:r>
        <w:rPr>
          <w:rFonts w:ascii="Arial Narrow" w:hAnsi="Arial Narrow"/>
        </w:rPr>
        <w:t xml:space="preserve">Have you met with the </w:t>
      </w:r>
      <w:r>
        <w:rPr>
          <w:rFonts w:ascii="Arial Narrow" w:hAnsi="Arial Narrow"/>
        </w:rPr>
        <w:t>parent(s)/carer(s) and the referred child/children?</w:t>
      </w:r>
    </w:p>
    <w:p w:rsidR="007A0AEB" w:rsidRDefault="00992A6A">
      <w:pPr>
        <w:pStyle w:val="ListParagraph"/>
        <w:numPr>
          <w:ilvl w:val="0"/>
          <w:numId w:val="6"/>
        </w:numPr>
        <w:spacing w:line="240" w:lineRule="auto"/>
        <w:jc w:val="left"/>
        <w:rPr>
          <w:rFonts w:ascii="Arial Narrow" w:hAnsi="Arial Narrow"/>
        </w:rPr>
      </w:pPr>
      <w:r>
        <w:rPr>
          <w:rFonts w:ascii="Arial Narrow" w:hAnsi="Arial Narrow"/>
        </w:rPr>
        <w:t>Has the referral to CMHS been discussed with a parent / carer and the referred pupil?</w:t>
      </w:r>
    </w:p>
    <w:p w:rsidR="007A0AEB" w:rsidRDefault="00992A6A">
      <w:pPr>
        <w:pStyle w:val="ListParagraph"/>
        <w:numPr>
          <w:ilvl w:val="0"/>
          <w:numId w:val="6"/>
        </w:numPr>
        <w:spacing w:line="240" w:lineRule="auto"/>
        <w:jc w:val="left"/>
        <w:rPr>
          <w:rFonts w:ascii="Arial Narrow" w:hAnsi="Arial Narrow"/>
        </w:rPr>
      </w:pPr>
      <w:r>
        <w:rPr>
          <w:rFonts w:ascii="Arial Narrow" w:hAnsi="Arial Narrow"/>
        </w:rPr>
        <w:t>Has the pupil given consent for the referral?</w:t>
      </w:r>
    </w:p>
    <w:p w:rsidR="007A0AEB" w:rsidRDefault="00992A6A">
      <w:pPr>
        <w:pStyle w:val="ListParagraph"/>
        <w:numPr>
          <w:ilvl w:val="0"/>
          <w:numId w:val="6"/>
        </w:numPr>
        <w:spacing w:line="240" w:lineRule="auto"/>
        <w:jc w:val="left"/>
        <w:rPr>
          <w:rFonts w:ascii="Arial Narrow" w:hAnsi="Arial Narrow"/>
        </w:rPr>
      </w:pPr>
      <w:r>
        <w:rPr>
          <w:rFonts w:ascii="Arial Narrow" w:hAnsi="Arial Narrow"/>
        </w:rPr>
        <w:t>Has a parent / carer given consent for the referral?</w:t>
      </w:r>
    </w:p>
    <w:p w:rsidR="007A0AEB" w:rsidRDefault="00992A6A">
      <w:pPr>
        <w:pStyle w:val="ListParagraph"/>
        <w:numPr>
          <w:ilvl w:val="0"/>
          <w:numId w:val="6"/>
        </w:numPr>
        <w:rPr>
          <w:rFonts w:ascii="Arial Narrow" w:hAnsi="Arial Narrow"/>
        </w:rPr>
      </w:pPr>
      <w:r>
        <w:rPr>
          <w:rFonts w:ascii="Arial Narrow" w:hAnsi="Arial Narrow"/>
        </w:rPr>
        <w:t xml:space="preserve">What are the </w:t>
      </w:r>
      <w:r>
        <w:rPr>
          <w:rFonts w:ascii="Arial Narrow" w:hAnsi="Arial Narrow"/>
        </w:rPr>
        <w:t>parent/carer pupil</w:t>
      </w:r>
      <w:r>
        <w:rPr>
          <w:rFonts w:ascii="Arial Narrow" w:hAnsi="Arial Narrow"/>
        </w:rPr>
        <w:t>’</w:t>
      </w:r>
      <w:r>
        <w:rPr>
          <w:rFonts w:ascii="Arial Narrow" w:hAnsi="Arial Narrow"/>
        </w:rPr>
        <w:t>s attitudes to the referral?</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Basic information</w:t>
      </w:r>
    </w:p>
    <w:p w:rsidR="007A0AEB" w:rsidRDefault="00992A6A">
      <w:pPr>
        <w:pStyle w:val="ListParagraph"/>
        <w:numPr>
          <w:ilvl w:val="0"/>
          <w:numId w:val="8"/>
        </w:numPr>
        <w:spacing w:line="240" w:lineRule="auto"/>
        <w:jc w:val="left"/>
        <w:rPr>
          <w:rFonts w:ascii="Arial Narrow" w:hAnsi="Arial Narrow"/>
        </w:rPr>
      </w:pPr>
      <w:r>
        <w:rPr>
          <w:rFonts w:ascii="Arial Narrow" w:hAnsi="Arial Narrow"/>
        </w:rPr>
        <w:t>Is there a child protection plan in place?</w:t>
      </w:r>
    </w:p>
    <w:p w:rsidR="007A0AEB" w:rsidRDefault="00992A6A">
      <w:pPr>
        <w:pStyle w:val="ListParagraph"/>
        <w:numPr>
          <w:ilvl w:val="0"/>
          <w:numId w:val="8"/>
        </w:numPr>
        <w:spacing w:line="240" w:lineRule="auto"/>
        <w:jc w:val="left"/>
        <w:rPr>
          <w:rFonts w:ascii="Arial Narrow" w:hAnsi="Arial Narrow"/>
        </w:rPr>
      </w:pPr>
      <w:r>
        <w:rPr>
          <w:rFonts w:ascii="Arial Narrow" w:hAnsi="Arial Narrow"/>
        </w:rPr>
        <w:t>Is the child looked after?</w:t>
      </w:r>
    </w:p>
    <w:p w:rsidR="007A0AEB" w:rsidRDefault="00992A6A">
      <w:pPr>
        <w:pStyle w:val="ListParagraph"/>
        <w:numPr>
          <w:ilvl w:val="0"/>
          <w:numId w:val="8"/>
        </w:numPr>
        <w:spacing w:line="240" w:lineRule="auto"/>
        <w:jc w:val="left"/>
        <w:rPr>
          <w:rFonts w:ascii="Arial Narrow" w:hAnsi="Arial Narrow"/>
        </w:rPr>
      </w:pPr>
      <w:r>
        <w:rPr>
          <w:rFonts w:ascii="Arial Narrow" w:hAnsi="Arial Narrow"/>
        </w:rPr>
        <w:t>name and date of birth of referred child/children</w:t>
      </w:r>
    </w:p>
    <w:p w:rsidR="007A0AEB" w:rsidRDefault="00992A6A">
      <w:pPr>
        <w:pStyle w:val="ListParagraph"/>
        <w:numPr>
          <w:ilvl w:val="0"/>
          <w:numId w:val="8"/>
        </w:numPr>
        <w:spacing w:line="240" w:lineRule="auto"/>
        <w:jc w:val="left"/>
        <w:rPr>
          <w:rFonts w:ascii="Arial Narrow" w:hAnsi="Arial Narrow"/>
        </w:rPr>
      </w:pPr>
      <w:r>
        <w:rPr>
          <w:rFonts w:ascii="Arial Narrow" w:hAnsi="Arial Narrow"/>
        </w:rPr>
        <w:t>address and telephone number</w:t>
      </w:r>
    </w:p>
    <w:p w:rsidR="007A0AEB" w:rsidRDefault="00992A6A">
      <w:pPr>
        <w:pStyle w:val="ListParagraph"/>
        <w:numPr>
          <w:ilvl w:val="0"/>
          <w:numId w:val="8"/>
        </w:numPr>
        <w:spacing w:line="240" w:lineRule="auto"/>
        <w:jc w:val="left"/>
        <w:rPr>
          <w:rFonts w:ascii="Arial Narrow" w:hAnsi="Arial Narrow"/>
        </w:rPr>
      </w:pPr>
      <w:r>
        <w:rPr>
          <w:rFonts w:ascii="Arial Narrow" w:hAnsi="Arial Narrow"/>
        </w:rPr>
        <w:t>who has parental responsibility?</w:t>
      </w:r>
    </w:p>
    <w:p w:rsidR="007A0AEB" w:rsidRDefault="00992A6A">
      <w:pPr>
        <w:pStyle w:val="ListParagraph"/>
        <w:numPr>
          <w:ilvl w:val="0"/>
          <w:numId w:val="8"/>
        </w:numPr>
        <w:spacing w:line="240" w:lineRule="auto"/>
        <w:jc w:val="left"/>
        <w:rPr>
          <w:rFonts w:ascii="Arial Narrow" w:hAnsi="Arial Narrow"/>
        </w:rPr>
      </w:pPr>
      <w:r>
        <w:rPr>
          <w:rFonts w:ascii="Arial Narrow" w:hAnsi="Arial Narrow"/>
        </w:rPr>
        <w:t>surname</w:t>
      </w:r>
      <w:r>
        <w:rPr>
          <w:rFonts w:ascii="Arial Narrow" w:hAnsi="Arial Narrow"/>
        </w:rPr>
        <w:t>s if different to child</w:t>
      </w:r>
      <w:r>
        <w:rPr>
          <w:rFonts w:ascii="Arial Narrow" w:hAnsi="Arial Narrow"/>
        </w:rPr>
        <w:t>’</w:t>
      </w:r>
      <w:r>
        <w:rPr>
          <w:rFonts w:ascii="Arial Narrow" w:hAnsi="Arial Narrow"/>
        </w:rPr>
        <w:t>s</w:t>
      </w:r>
    </w:p>
    <w:p w:rsidR="007A0AEB" w:rsidRDefault="00992A6A">
      <w:pPr>
        <w:pStyle w:val="ListParagraph"/>
        <w:numPr>
          <w:ilvl w:val="0"/>
          <w:numId w:val="8"/>
        </w:numPr>
        <w:spacing w:line="240" w:lineRule="auto"/>
        <w:jc w:val="left"/>
        <w:rPr>
          <w:rFonts w:ascii="Arial Narrow" w:hAnsi="Arial Narrow"/>
        </w:rPr>
      </w:pPr>
      <w:r>
        <w:rPr>
          <w:rFonts w:ascii="Arial Narrow" w:hAnsi="Arial Narrow"/>
        </w:rPr>
        <w:t>GP details</w:t>
      </w:r>
    </w:p>
    <w:p w:rsidR="007A0AEB" w:rsidRDefault="00992A6A">
      <w:pPr>
        <w:pStyle w:val="ListParagraph"/>
        <w:numPr>
          <w:ilvl w:val="0"/>
          <w:numId w:val="8"/>
        </w:numPr>
        <w:spacing w:line="240" w:lineRule="auto"/>
        <w:jc w:val="left"/>
        <w:rPr>
          <w:rFonts w:ascii="Arial Narrow" w:hAnsi="Arial Narrow"/>
        </w:rPr>
      </w:pPr>
      <w:r>
        <w:rPr>
          <w:rFonts w:ascii="Arial Narrow" w:hAnsi="Arial Narrow"/>
        </w:rPr>
        <w:t xml:space="preserve">What is the ethnicity of the pupil / family.  </w:t>
      </w:r>
    </w:p>
    <w:p w:rsidR="007A0AEB" w:rsidRDefault="00992A6A">
      <w:pPr>
        <w:pStyle w:val="ListParagraph"/>
        <w:numPr>
          <w:ilvl w:val="0"/>
          <w:numId w:val="8"/>
        </w:numPr>
        <w:spacing w:line="240" w:lineRule="auto"/>
        <w:jc w:val="left"/>
        <w:rPr>
          <w:rFonts w:ascii="Arial Narrow" w:hAnsi="Arial Narrow"/>
        </w:rPr>
      </w:pPr>
      <w:r>
        <w:rPr>
          <w:rFonts w:ascii="Arial Narrow" w:hAnsi="Arial Narrow"/>
        </w:rPr>
        <w:t>Will an interpreter be needed?</w:t>
      </w:r>
    </w:p>
    <w:p w:rsidR="007A0AEB" w:rsidRDefault="00992A6A">
      <w:pPr>
        <w:pStyle w:val="ListParagraph"/>
        <w:numPr>
          <w:ilvl w:val="0"/>
          <w:numId w:val="8"/>
        </w:numPr>
        <w:spacing w:line="240" w:lineRule="auto"/>
        <w:jc w:val="left"/>
        <w:rPr>
          <w:rFonts w:ascii="Arial Narrow" w:hAnsi="Arial Narrow"/>
        </w:rPr>
      </w:pPr>
      <w:r>
        <w:rPr>
          <w:rFonts w:ascii="Arial Narrow" w:hAnsi="Arial Narrow"/>
        </w:rPr>
        <w:t>Are there other agencies involved?</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Reason for referral</w:t>
      </w:r>
    </w:p>
    <w:p w:rsidR="007A0AEB" w:rsidRDefault="00992A6A">
      <w:pPr>
        <w:pStyle w:val="ListParagraph"/>
        <w:numPr>
          <w:ilvl w:val="0"/>
          <w:numId w:val="10"/>
        </w:numPr>
        <w:spacing w:line="240" w:lineRule="auto"/>
        <w:jc w:val="left"/>
        <w:rPr>
          <w:rFonts w:ascii="Arial Narrow" w:hAnsi="Arial Narrow"/>
        </w:rPr>
      </w:pPr>
      <w:r>
        <w:rPr>
          <w:rFonts w:ascii="Arial Narrow" w:hAnsi="Arial Narrow"/>
        </w:rPr>
        <w:t>What are the specific difficulties that you want CAMHS to address?</w:t>
      </w:r>
    </w:p>
    <w:p w:rsidR="007A0AEB" w:rsidRDefault="00992A6A">
      <w:pPr>
        <w:pStyle w:val="ListParagraph"/>
        <w:numPr>
          <w:ilvl w:val="0"/>
          <w:numId w:val="10"/>
        </w:numPr>
        <w:spacing w:line="240" w:lineRule="auto"/>
        <w:jc w:val="left"/>
        <w:rPr>
          <w:rFonts w:ascii="Arial Narrow" w:hAnsi="Arial Narrow"/>
        </w:rPr>
      </w:pPr>
      <w:r>
        <w:rPr>
          <w:rFonts w:ascii="Arial Narrow" w:hAnsi="Arial Narrow"/>
        </w:rPr>
        <w:t xml:space="preserve">How long has this </w:t>
      </w:r>
      <w:r>
        <w:rPr>
          <w:rFonts w:ascii="Arial Narrow" w:hAnsi="Arial Narrow"/>
        </w:rPr>
        <w:t>been a problem and why is the family seeking help now?</w:t>
      </w:r>
    </w:p>
    <w:p w:rsidR="007A0AEB" w:rsidRDefault="00992A6A">
      <w:pPr>
        <w:pStyle w:val="ListParagraph"/>
        <w:numPr>
          <w:ilvl w:val="0"/>
          <w:numId w:val="10"/>
        </w:numPr>
        <w:spacing w:line="240" w:lineRule="auto"/>
        <w:jc w:val="left"/>
        <w:rPr>
          <w:rFonts w:ascii="Arial Narrow" w:hAnsi="Arial Narrow"/>
        </w:rPr>
      </w:pPr>
      <w:r>
        <w:rPr>
          <w:rFonts w:ascii="Arial Narrow" w:hAnsi="Arial Narrow"/>
        </w:rPr>
        <w:t>Is the problem situation-specific or more generalised?</w:t>
      </w:r>
    </w:p>
    <w:p w:rsidR="007A0AEB" w:rsidRDefault="00992A6A">
      <w:pPr>
        <w:pStyle w:val="ListParagraph"/>
        <w:numPr>
          <w:ilvl w:val="0"/>
          <w:numId w:val="10"/>
        </w:numPr>
        <w:spacing w:line="240" w:lineRule="auto"/>
        <w:jc w:val="left"/>
        <w:rPr>
          <w:rFonts w:ascii="Arial Narrow" w:hAnsi="Arial Narrow"/>
        </w:rPr>
      </w:pPr>
      <w:r>
        <w:rPr>
          <w:rFonts w:ascii="Arial Narrow" w:hAnsi="Arial Narrow"/>
        </w:rPr>
        <w:t>Your understanding of the problem/issues involved.</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Heading2"/>
        <w:keepNext w:val="0"/>
        <w:jc w:val="both"/>
        <w:rPr>
          <w:rStyle w:val="None"/>
          <w:rFonts w:ascii="Arial Narrow" w:eastAsia="Arial Narrow" w:hAnsi="Arial Narrow" w:cs="Arial Narrow"/>
          <w:u w:color="00B050"/>
        </w:rPr>
      </w:pPr>
      <w:r>
        <w:rPr>
          <w:rStyle w:val="None"/>
          <w:rFonts w:ascii="Arial Narrow" w:hAnsi="Arial Narrow"/>
          <w:u w:color="00B050"/>
        </w:rPr>
        <w:t>Further helpful information</w:t>
      </w:r>
    </w:p>
    <w:p w:rsidR="007A0AEB" w:rsidRDefault="00992A6A">
      <w:pPr>
        <w:pStyle w:val="ListParagraph"/>
        <w:numPr>
          <w:ilvl w:val="0"/>
          <w:numId w:val="12"/>
        </w:numPr>
        <w:spacing w:line="240" w:lineRule="auto"/>
        <w:jc w:val="left"/>
        <w:rPr>
          <w:rFonts w:ascii="Arial Narrow" w:hAnsi="Arial Narrow"/>
        </w:rPr>
      </w:pPr>
      <w:r>
        <w:rPr>
          <w:rFonts w:ascii="Arial Narrow" w:hAnsi="Arial Narrow"/>
        </w:rPr>
        <w:t xml:space="preserve">Who else is living at home and details of separated parents if </w:t>
      </w:r>
      <w:r>
        <w:rPr>
          <w:rFonts w:ascii="Arial Narrow" w:hAnsi="Arial Narrow"/>
        </w:rPr>
        <w:t>appropriate?</w:t>
      </w:r>
    </w:p>
    <w:p w:rsidR="007A0AEB" w:rsidRDefault="00992A6A">
      <w:pPr>
        <w:pStyle w:val="ListParagraph"/>
        <w:numPr>
          <w:ilvl w:val="0"/>
          <w:numId w:val="12"/>
        </w:numPr>
        <w:spacing w:line="240" w:lineRule="auto"/>
        <w:jc w:val="left"/>
        <w:rPr>
          <w:rFonts w:ascii="Arial Narrow" w:hAnsi="Arial Narrow"/>
        </w:rPr>
      </w:pPr>
      <w:r>
        <w:rPr>
          <w:rFonts w:ascii="Arial Narrow" w:hAnsi="Arial Narrow"/>
        </w:rPr>
        <w:t>Name of school</w:t>
      </w:r>
    </w:p>
    <w:p w:rsidR="007A0AEB" w:rsidRDefault="00992A6A">
      <w:pPr>
        <w:pStyle w:val="ListParagraph"/>
        <w:numPr>
          <w:ilvl w:val="0"/>
          <w:numId w:val="12"/>
        </w:numPr>
        <w:spacing w:line="240" w:lineRule="auto"/>
        <w:jc w:val="left"/>
        <w:rPr>
          <w:rFonts w:ascii="Arial Narrow" w:hAnsi="Arial Narrow"/>
        </w:rPr>
      </w:pPr>
      <w:r>
        <w:rPr>
          <w:rFonts w:ascii="Arial Narrow" w:hAnsi="Arial Narrow"/>
        </w:rPr>
        <w:t>Who else has been or is professionally involved and in what capacity?</w:t>
      </w:r>
    </w:p>
    <w:p w:rsidR="007A0AEB" w:rsidRDefault="00992A6A">
      <w:pPr>
        <w:pStyle w:val="ListParagraph"/>
        <w:numPr>
          <w:ilvl w:val="0"/>
          <w:numId w:val="12"/>
        </w:numPr>
        <w:spacing w:line="240" w:lineRule="auto"/>
        <w:jc w:val="left"/>
        <w:rPr>
          <w:rFonts w:ascii="Arial Narrow" w:hAnsi="Arial Narrow"/>
        </w:rPr>
      </w:pPr>
      <w:r>
        <w:rPr>
          <w:rFonts w:ascii="Arial Narrow" w:hAnsi="Arial Narrow"/>
        </w:rPr>
        <w:t>Has there been any previous contact with our department?</w:t>
      </w:r>
    </w:p>
    <w:p w:rsidR="007A0AEB" w:rsidRDefault="00992A6A">
      <w:pPr>
        <w:pStyle w:val="ListParagraph"/>
        <w:numPr>
          <w:ilvl w:val="0"/>
          <w:numId w:val="12"/>
        </w:numPr>
        <w:spacing w:line="240" w:lineRule="auto"/>
        <w:jc w:val="left"/>
        <w:rPr>
          <w:rFonts w:ascii="Arial Narrow" w:hAnsi="Arial Narrow"/>
        </w:rPr>
      </w:pPr>
      <w:r>
        <w:rPr>
          <w:rFonts w:ascii="Arial Narrow" w:hAnsi="Arial Narrow"/>
        </w:rPr>
        <w:t>Has there been any previous contact with social services?</w:t>
      </w:r>
    </w:p>
    <w:p w:rsidR="007A0AEB" w:rsidRDefault="00992A6A">
      <w:pPr>
        <w:pStyle w:val="ListParagraph"/>
        <w:numPr>
          <w:ilvl w:val="0"/>
          <w:numId w:val="12"/>
        </w:numPr>
        <w:spacing w:line="240" w:lineRule="auto"/>
        <w:jc w:val="left"/>
        <w:rPr>
          <w:rFonts w:ascii="Arial Narrow" w:hAnsi="Arial Narrow"/>
        </w:rPr>
      </w:pPr>
      <w:r>
        <w:rPr>
          <w:rFonts w:ascii="Arial Narrow" w:hAnsi="Arial Narrow"/>
        </w:rPr>
        <w:t>Details of any known protective factors</w:t>
      </w:r>
    </w:p>
    <w:p w:rsidR="007A0AEB" w:rsidRDefault="00992A6A">
      <w:pPr>
        <w:pStyle w:val="ListParagraph"/>
        <w:numPr>
          <w:ilvl w:val="0"/>
          <w:numId w:val="12"/>
        </w:numPr>
        <w:spacing w:line="240" w:lineRule="auto"/>
        <w:jc w:val="left"/>
        <w:rPr>
          <w:rFonts w:ascii="Arial Narrow" w:hAnsi="Arial Narrow"/>
        </w:rPr>
      </w:pPr>
      <w:r>
        <w:rPr>
          <w:rFonts w:ascii="Arial Narrow" w:hAnsi="Arial Narrow"/>
        </w:rPr>
        <w:t>Any</w:t>
      </w:r>
      <w:r>
        <w:rPr>
          <w:rFonts w:ascii="Arial Narrow" w:hAnsi="Arial Narrow"/>
        </w:rPr>
        <w:t xml:space="preserve"> relevant history i.e. family, life events and/or developmental factors</w:t>
      </w:r>
    </w:p>
    <w:p w:rsidR="007A0AEB" w:rsidRDefault="00992A6A">
      <w:pPr>
        <w:pStyle w:val="ListParagraph"/>
        <w:numPr>
          <w:ilvl w:val="0"/>
          <w:numId w:val="12"/>
        </w:numPr>
        <w:rPr>
          <w:rFonts w:ascii="Arial Narrow" w:hAnsi="Arial Narrow"/>
        </w:rPr>
      </w:pPr>
      <w:r>
        <w:rPr>
          <w:rFonts w:ascii="Arial Narrow" w:hAnsi="Arial Narrow"/>
        </w:rPr>
        <w:t>Are there any recent changes in the pupil</w:t>
      </w:r>
      <w:r>
        <w:rPr>
          <w:rFonts w:ascii="Arial Narrow" w:hAnsi="Arial Narrow"/>
        </w:rPr>
        <w:t>’</w:t>
      </w:r>
      <w:r>
        <w:rPr>
          <w:rFonts w:ascii="Arial Narrow" w:hAnsi="Arial Narrow"/>
        </w:rPr>
        <w:t>s or family</w:t>
      </w:r>
      <w:r>
        <w:rPr>
          <w:rFonts w:ascii="Arial Narrow" w:hAnsi="Arial Narrow"/>
        </w:rPr>
        <w:t>’</w:t>
      </w:r>
      <w:r>
        <w:rPr>
          <w:rFonts w:ascii="Arial Narrow" w:hAnsi="Arial Narrow"/>
        </w:rPr>
        <w:t>s life?</w:t>
      </w:r>
    </w:p>
    <w:p w:rsidR="007A0AEB" w:rsidRDefault="00992A6A">
      <w:pPr>
        <w:pStyle w:val="ListParagraph"/>
        <w:numPr>
          <w:ilvl w:val="0"/>
          <w:numId w:val="12"/>
        </w:numPr>
        <w:rPr>
          <w:rFonts w:ascii="Arial Narrow" w:hAnsi="Arial Narrow"/>
        </w:rPr>
      </w:pPr>
      <w:r>
        <w:rPr>
          <w:rFonts w:ascii="Arial Narrow" w:hAnsi="Arial Narrow"/>
        </w:rPr>
        <w:t>Are there any known risks, to self, to others or to professionals?</w:t>
      </w:r>
    </w:p>
    <w:p w:rsidR="007A0AEB" w:rsidRDefault="00992A6A">
      <w:pPr>
        <w:pStyle w:val="ListParagraph"/>
        <w:numPr>
          <w:ilvl w:val="0"/>
          <w:numId w:val="12"/>
        </w:numPr>
        <w:rPr>
          <w:rFonts w:ascii="Arial Narrow" w:hAnsi="Arial Narrow"/>
        </w:rPr>
      </w:pPr>
      <w:r>
        <w:rPr>
          <w:rFonts w:ascii="Arial Narrow" w:hAnsi="Arial Narrow"/>
        </w:rPr>
        <w:t>Is there a history of developmental delay e.g. speech a</w:t>
      </w:r>
      <w:r>
        <w:rPr>
          <w:rFonts w:ascii="Arial Narrow" w:hAnsi="Arial Narrow"/>
        </w:rPr>
        <w:t>nd language delay</w:t>
      </w:r>
    </w:p>
    <w:p w:rsidR="007A0AEB" w:rsidRDefault="00992A6A">
      <w:pPr>
        <w:pStyle w:val="ListParagraph"/>
        <w:numPr>
          <w:ilvl w:val="0"/>
          <w:numId w:val="12"/>
        </w:numPr>
        <w:rPr>
          <w:rFonts w:ascii="Arial Narrow" w:hAnsi="Arial Narrow"/>
        </w:rPr>
      </w:pPr>
      <w:r>
        <w:rPr>
          <w:rFonts w:ascii="Arial Narrow" w:hAnsi="Arial Narrow"/>
        </w:rPr>
        <w:t>Are there any symptoms of ADHD/ASD and if so have you talked to the Educational psychologist?</w:t>
      </w:r>
    </w:p>
    <w:p w:rsidR="007A0AEB" w:rsidRDefault="007A0AEB">
      <w:pPr>
        <w:pStyle w:val="BodyA"/>
        <w:jc w:val="both"/>
        <w:rPr>
          <w:rStyle w:val="None"/>
          <w:rFonts w:ascii="Arial Narrow" w:eastAsia="Arial Narrow" w:hAnsi="Arial Narrow" w:cs="Arial Narrow"/>
          <w:sz w:val="24"/>
          <w:szCs w:val="24"/>
        </w:rPr>
      </w:pP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 xml:space="preserve">The screening tool on the following page will help to guide whether or not a CAMHS referral is appropriate.  </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rPr>
      </w:pPr>
      <w:r>
        <w:rPr>
          <w:rStyle w:val="None"/>
          <w:rFonts w:ascii="Arial Narrow" w:hAnsi="Arial Narrow"/>
          <w:sz w:val="24"/>
          <w:szCs w:val="24"/>
        </w:rPr>
        <w:t>For further support and advice,</w:t>
      </w:r>
      <w:r>
        <w:rPr>
          <w:rStyle w:val="None"/>
          <w:rFonts w:ascii="Arial Narrow" w:hAnsi="Arial Narrow"/>
          <w:sz w:val="24"/>
          <w:szCs w:val="24"/>
        </w:rPr>
        <w:t xml:space="preserve"> our primary contacts are:</w:t>
      </w: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both"/>
        <w:rPr>
          <w:rStyle w:val="None"/>
          <w:rFonts w:ascii="Arial Narrow" w:eastAsia="Arial Narrow" w:hAnsi="Arial Narrow" w:cs="Arial Narrow"/>
          <w:sz w:val="24"/>
          <w:szCs w:val="24"/>
          <w:shd w:val="clear" w:color="auto" w:fill="FFFF00"/>
        </w:rPr>
      </w:pPr>
      <w:r>
        <w:rPr>
          <w:rStyle w:val="None"/>
          <w:rFonts w:ascii="Arial Narrow" w:hAnsi="Arial Narrow"/>
          <w:b/>
          <w:bCs/>
          <w:sz w:val="24"/>
          <w:szCs w:val="24"/>
          <w:shd w:val="clear" w:color="auto" w:fill="FFFF00"/>
          <w:lang w:val="it-IT"/>
        </w:rPr>
        <w:t>Professional</w:t>
      </w:r>
      <w:r>
        <w:rPr>
          <w:rStyle w:val="None"/>
          <w:rFonts w:ascii="Arial Narrow" w:hAnsi="Arial Narrow"/>
          <w:b/>
          <w:bCs/>
          <w:sz w:val="24"/>
          <w:szCs w:val="24"/>
          <w:shd w:val="clear" w:color="auto" w:fill="FFFF00"/>
        </w:rPr>
        <w:t>’</w:t>
      </w:r>
      <w:r>
        <w:rPr>
          <w:rStyle w:val="None"/>
          <w:rFonts w:ascii="Arial Narrow" w:hAnsi="Arial Narrow"/>
          <w:b/>
          <w:bCs/>
          <w:sz w:val="24"/>
          <w:szCs w:val="24"/>
          <w:shd w:val="clear" w:color="auto" w:fill="FFFF00"/>
        </w:rPr>
        <w:t>s advisory line</w:t>
      </w:r>
      <w:r>
        <w:rPr>
          <w:rStyle w:val="None"/>
          <w:rFonts w:ascii="Arial Narrow" w:hAnsi="Arial Narrow"/>
          <w:sz w:val="24"/>
          <w:szCs w:val="24"/>
          <w:shd w:val="clear" w:color="auto" w:fill="FFFF00"/>
        </w:rPr>
        <w:t xml:space="preserve"> 123456789  email@email.com</w:t>
      </w:r>
    </w:p>
    <w:p w:rsidR="007A0AEB" w:rsidRDefault="007A0AEB">
      <w:pPr>
        <w:pStyle w:val="BodyA"/>
        <w:jc w:val="both"/>
        <w:rPr>
          <w:rStyle w:val="None"/>
          <w:rFonts w:ascii="Arial Narrow" w:eastAsia="Arial Narrow" w:hAnsi="Arial Narrow" w:cs="Arial Narrow"/>
          <w:sz w:val="24"/>
          <w:szCs w:val="24"/>
          <w:shd w:val="clear" w:color="auto" w:fill="FFFF00"/>
        </w:rPr>
      </w:pPr>
    </w:p>
    <w:p w:rsidR="007A0AEB" w:rsidRDefault="00992A6A">
      <w:pPr>
        <w:pStyle w:val="BodyA"/>
        <w:jc w:val="both"/>
        <w:rPr>
          <w:rStyle w:val="None"/>
          <w:rFonts w:ascii="Arial Narrow" w:eastAsia="Arial Narrow" w:hAnsi="Arial Narrow" w:cs="Arial Narrow"/>
          <w:sz w:val="24"/>
          <w:szCs w:val="24"/>
          <w:shd w:val="clear" w:color="auto" w:fill="FFFF00"/>
        </w:rPr>
      </w:pPr>
      <w:r>
        <w:rPr>
          <w:rStyle w:val="None"/>
          <w:rFonts w:ascii="Arial Narrow" w:hAnsi="Arial Narrow"/>
          <w:b/>
          <w:bCs/>
          <w:sz w:val="24"/>
          <w:szCs w:val="24"/>
          <w:shd w:val="clear" w:color="auto" w:fill="FFFF00"/>
        </w:rPr>
        <w:t>Primary Mental Health worker team</w:t>
      </w:r>
      <w:r>
        <w:rPr>
          <w:rStyle w:val="None"/>
          <w:rFonts w:ascii="Arial Narrow" w:hAnsi="Arial Narrow"/>
          <w:sz w:val="24"/>
          <w:szCs w:val="24"/>
          <w:shd w:val="clear" w:color="auto" w:fill="FFFF00"/>
        </w:rPr>
        <w:t xml:space="preserve"> 123456789  email@email.com</w:t>
      </w:r>
    </w:p>
    <w:p w:rsidR="007A0AEB" w:rsidRDefault="007A0AEB">
      <w:pPr>
        <w:pStyle w:val="BodyA"/>
        <w:jc w:val="both"/>
        <w:rPr>
          <w:rStyle w:val="None"/>
          <w:rFonts w:ascii="Arial Narrow" w:eastAsia="Arial Narrow" w:hAnsi="Arial Narrow" w:cs="Arial Narrow"/>
          <w:sz w:val="24"/>
          <w:szCs w:val="24"/>
          <w:shd w:val="clear" w:color="auto" w:fill="FFFF00"/>
        </w:rPr>
      </w:pPr>
    </w:p>
    <w:p w:rsidR="007A0AEB" w:rsidRDefault="00992A6A">
      <w:pPr>
        <w:pStyle w:val="BodyA"/>
        <w:jc w:val="both"/>
        <w:rPr>
          <w:rStyle w:val="None"/>
          <w:rFonts w:ascii="Arial Narrow" w:eastAsia="Arial Narrow" w:hAnsi="Arial Narrow" w:cs="Arial Narrow"/>
          <w:sz w:val="24"/>
          <w:szCs w:val="24"/>
          <w:shd w:val="clear" w:color="auto" w:fill="FFFF00"/>
        </w:rPr>
      </w:pPr>
      <w:r>
        <w:rPr>
          <w:rStyle w:val="None"/>
          <w:rFonts w:ascii="Arial Narrow" w:hAnsi="Arial Narrow"/>
          <w:b/>
          <w:bCs/>
          <w:sz w:val="24"/>
          <w:szCs w:val="24"/>
          <w:shd w:val="clear" w:color="auto" w:fill="FFFF00"/>
        </w:rPr>
        <w:t>Name, Role</w:t>
      </w:r>
      <w:r>
        <w:rPr>
          <w:rStyle w:val="None"/>
          <w:rFonts w:ascii="Arial Narrow" w:hAnsi="Arial Narrow"/>
          <w:sz w:val="24"/>
          <w:szCs w:val="24"/>
          <w:shd w:val="clear" w:color="auto" w:fill="FFFF00"/>
        </w:rPr>
        <w:t>: 123456789  email@email.com</w:t>
      </w:r>
    </w:p>
    <w:p w:rsidR="007A0AEB" w:rsidRDefault="007A0AEB">
      <w:pPr>
        <w:pStyle w:val="BodyA"/>
        <w:jc w:val="both"/>
        <w:rPr>
          <w:rStyle w:val="None"/>
          <w:rFonts w:ascii="Arial Narrow" w:eastAsia="Arial Narrow" w:hAnsi="Arial Narrow" w:cs="Arial Narrow"/>
          <w:sz w:val="24"/>
          <w:szCs w:val="24"/>
          <w:shd w:val="clear" w:color="auto" w:fill="FFFF00"/>
        </w:rPr>
      </w:pPr>
    </w:p>
    <w:p w:rsidR="007A0AEB" w:rsidRDefault="007A0AEB">
      <w:pPr>
        <w:pStyle w:val="BodyA"/>
        <w:jc w:val="both"/>
        <w:rPr>
          <w:rStyle w:val="None"/>
          <w:rFonts w:ascii="Arial Narrow" w:eastAsia="Arial Narrow" w:hAnsi="Arial Narrow" w:cs="Arial Narrow"/>
          <w:sz w:val="24"/>
          <w:szCs w:val="24"/>
          <w:shd w:val="clear" w:color="auto" w:fill="FFFF00"/>
        </w:rPr>
      </w:pPr>
    </w:p>
    <w:p w:rsidR="007A0AEB" w:rsidRDefault="007A0AEB">
      <w:pPr>
        <w:pStyle w:val="BodyA"/>
        <w:jc w:val="both"/>
        <w:rPr>
          <w:rStyle w:val="None"/>
          <w:rFonts w:ascii="Arial Narrow" w:eastAsia="Arial Narrow" w:hAnsi="Arial Narrow" w:cs="Arial Narrow"/>
          <w:sz w:val="24"/>
          <w:szCs w:val="24"/>
          <w:shd w:val="clear" w:color="auto" w:fill="FFFF00"/>
        </w:rPr>
      </w:pPr>
    </w:p>
    <w:p w:rsidR="007A0AEB" w:rsidRDefault="007A0AEB">
      <w:pPr>
        <w:pStyle w:val="BodyA"/>
        <w:jc w:val="both"/>
        <w:rPr>
          <w:rStyle w:val="None"/>
          <w:rFonts w:ascii="Arial Narrow" w:eastAsia="Arial Narrow" w:hAnsi="Arial Narrow" w:cs="Arial Narrow"/>
          <w:sz w:val="24"/>
          <w:szCs w:val="24"/>
          <w:shd w:val="clear" w:color="auto" w:fill="FFFF00"/>
        </w:rPr>
      </w:pPr>
    </w:p>
    <w:p w:rsidR="007A0AEB" w:rsidRDefault="007A0AEB">
      <w:pPr>
        <w:pStyle w:val="BodyA"/>
        <w:jc w:val="both"/>
        <w:rPr>
          <w:rStyle w:val="None"/>
          <w:rFonts w:ascii="Arial Narrow" w:eastAsia="Arial Narrow" w:hAnsi="Arial Narrow" w:cs="Arial Narrow"/>
          <w:sz w:val="24"/>
          <w:szCs w:val="24"/>
          <w:shd w:val="clear" w:color="auto" w:fill="FFFF00"/>
        </w:rPr>
      </w:pPr>
    </w:p>
    <w:p w:rsidR="007A0AEB" w:rsidRDefault="007A0AEB">
      <w:pPr>
        <w:pStyle w:val="BodyA"/>
        <w:jc w:val="both"/>
        <w:rPr>
          <w:rStyle w:val="None"/>
          <w:rFonts w:ascii="Arial Narrow" w:eastAsia="Arial Narrow" w:hAnsi="Arial Narrow" w:cs="Arial Narrow"/>
          <w:sz w:val="24"/>
          <w:szCs w:val="24"/>
          <w:shd w:val="clear" w:color="auto" w:fill="FFFF00"/>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p w:rsidR="007A0AEB" w:rsidRDefault="007A0AEB">
      <w:pPr>
        <w:pStyle w:val="BodyA"/>
        <w:ind w:right="357"/>
        <w:rPr>
          <w:rStyle w:val="None"/>
          <w:rFonts w:ascii="Arial Narrow" w:eastAsia="Arial Narrow" w:hAnsi="Arial Narrow" w:cs="Arial Narrow"/>
          <w:b/>
          <w:bCs/>
          <w:sz w:val="24"/>
          <w:szCs w:val="24"/>
        </w:rPr>
      </w:pPr>
    </w:p>
    <w:tbl>
      <w:tblPr>
        <w:tblW w:w="10188" w:type="dxa"/>
        <w:tblInd w:w="3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68"/>
        <w:gridCol w:w="5904"/>
        <w:gridCol w:w="480"/>
        <w:gridCol w:w="456"/>
        <w:gridCol w:w="2880"/>
      </w:tblGrid>
      <w:tr w:rsidR="007A0AEB">
        <w:trPr>
          <w:trHeight w:val="563"/>
        </w:trPr>
        <w:tc>
          <w:tcPr>
            <w:tcW w:w="6372" w:type="dxa"/>
            <w:gridSpan w:val="2"/>
            <w:tcBorders>
              <w:top w:val="single" w:sz="18" w:space="0" w:color="000000"/>
              <w:left w:val="single" w:sz="18" w:space="0" w:color="000000"/>
              <w:bottom w:val="single" w:sz="18" w:space="0" w:color="000000"/>
              <w:right w:val="single" w:sz="18" w:space="0" w:color="000000"/>
            </w:tcBorders>
            <w:shd w:val="clear" w:color="auto" w:fill="00B050"/>
            <w:tcMar>
              <w:top w:w="80" w:type="dxa"/>
              <w:left w:w="80" w:type="dxa"/>
              <w:bottom w:w="80" w:type="dxa"/>
              <w:right w:w="80" w:type="dxa"/>
            </w:tcMar>
          </w:tcPr>
          <w:p w:rsidR="007A0AEB" w:rsidRDefault="00992A6A">
            <w:pPr>
              <w:pStyle w:val="BodyA"/>
            </w:pPr>
            <w:r>
              <w:rPr>
                <w:rStyle w:val="None"/>
                <w:rFonts w:ascii="Arial" w:hAnsi="Arial"/>
                <w:b/>
                <w:bCs/>
              </w:rPr>
              <w:t>INVOLVEMENT WITH CAMHS</w:t>
            </w:r>
          </w:p>
        </w:tc>
        <w:tc>
          <w:tcPr>
            <w:tcW w:w="480"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7A0AEB" w:rsidRDefault="007A0AEB"/>
        </w:tc>
        <w:tc>
          <w:tcPr>
            <w:tcW w:w="3336" w:type="dxa"/>
            <w:gridSpan w:val="2"/>
            <w:tcBorders>
              <w:top w:val="single" w:sz="18" w:space="0" w:color="000000"/>
              <w:left w:val="single" w:sz="18" w:space="0" w:color="000000"/>
              <w:bottom w:val="single" w:sz="18" w:space="0" w:color="000000"/>
              <w:right w:val="single" w:sz="18" w:space="0" w:color="000000"/>
            </w:tcBorders>
            <w:shd w:val="clear" w:color="auto" w:fill="00B050"/>
            <w:tcMar>
              <w:top w:w="80" w:type="dxa"/>
              <w:left w:w="80" w:type="dxa"/>
              <w:bottom w:w="80" w:type="dxa"/>
              <w:right w:w="80" w:type="dxa"/>
            </w:tcMar>
          </w:tcPr>
          <w:p w:rsidR="007A0AEB" w:rsidRDefault="00992A6A">
            <w:pPr>
              <w:pStyle w:val="BodyA"/>
            </w:pPr>
            <w:r>
              <w:rPr>
                <w:rStyle w:val="None"/>
                <w:rFonts w:ascii="Arial" w:hAnsi="Arial"/>
                <w:b/>
                <w:bCs/>
              </w:rPr>
              <w:t>DURATION</w:t>
            </w:r>
            <w:r>
              <w:rPr>
                <w:rStyle w:val="None"/>
                <w:rFonts w:ascii="Arial" w:hAnsi="Arial"/>
                <w:b/>
                <w:bCs/>
              </w:rPr>
              <w:t xml:space="preserve"> OF DIFFICULTIES</w:t>
            </w:r>
          </w:p>
        </w:tc>
      </w:tr>
      <w:tr w:rsidR="007A0AEB">
        <w:trPr>
          <w:trHeight w:val="335"/>
        </w:trPr>
        <w:tc>
          <w:tcPr>
            <w:tcW w:w="46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 xml:space="preserve">       </w:t>
            </w:r>
          </w:p>
        </w:tc>
        <w:tc>
          <w:tcPr>
            <w:tcW w:w="590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 xml:space="preserve">Current CAMHS involvement </w:t>
            </w:r>
            <w:r>
              <w:rPr>
                <w:rStyle w:val="None"/>
                <w:rFonts w:ascii="Arial" w:hAnsi="Arial"/>
              </w:rPr>
              <w:t xml:space="preserve">– </w:t>
            </w:r>
            <w:r>
              <w:rPr>
                <w:rStyle w:val="None"/>
                <w:rFonts w:ascii="Arial" w:hAnsi="Arial"/>
                <w:b/>
                <w:bCs/>
              </w:rPr>
              <w:t>END OF SCREEN*</w:t>
            </w:r>
          </w:p>
        </w:tc>
        <w:tc>
          <w:tcPr>
            <w:tcW w:w="480"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7A0AEB" w:rsidRDefault="007A0AEB"/>
        </w:tc>
        <w:tc>
          <w:tcPr>
            <w:tcW w:w="45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1-2 weeks</w:t>
            </w:r>
          </w:p>
        </w:tc>
      </w:tr>
      <w:tr w:rsidR="007A0AEB">
        <w:trPr>
          <w:trHeight w:val="335"/>
        </w:trPr>
        <w:tc>
          <w:tcPr>
            <w:tcW w:w="46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590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Previous history of CAMHS involvement</w:t>
            </w:r>
          </w:p>
        </w:tc>
        <w:tc>
          <w:tcPr>
            <w:tcW w:w="480"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7A0AEB" w:rsidRDefault="007A0AEB"/>
        </w:tc>
        <w:tc>
          <w:tcPr>
            <w:tcW w:w="45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Less than a month</w:t>
            </w:r>
          </w:p>
        </w:tc>
      </w:tr>
      <w:tr w:rsidR="007A0AEB">
        <w:trPr>
          <w:trHeight w:val="563"/>
        </w:trPr>
        <w:tc>
          <w:tcPr>
            <w:tcW w:w="46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590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Previous history of medication for mental health issues</w:t>
            </w:r>
          </w:p>
        </w:tc>
        <w:tc>
          <w:tcPr>
            <w:tcW w:w="480"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7A0AEB" w:rsidRDefault="007A0AEB"/>
        </w:tc>
        <w:tc>
          <w:tcPr>
            <w:tcW w:w="45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1-3 months</w:t>
            </w:r>
          </w:p>
        </w:tc>
      </w:tr>
      <w:tr w:rsidR="007A0AEB">
        <w:trPr>
          <w:trHeight w:val="335"/>
        </w:trPr>
        <w:tc>
          <w:tcPr>
            <w:tcW w:w="46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590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 xml:space="preserve">Any current medication for mental health </w:t>
            </w:r>
            <w:r>
              <w:rPr>
                <w:rStyle w:val="None"/>
                <w:rFonts w:ascii="Arial" w:hAnsi="Arial"/>
              </w:rPr>
              <w:t>issues</w:t>
            </w:r>
          </w:p>
        </w:tc>
        <w:tc>
          <w:tcPr>
            <w:tcW w:w="480"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7A0AEB" w:rsidRDefault="007A0AEB"/>
        </w:tc>
        <w:tc>
          <w:tcPr>
            <w:tcW w:w="45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More than 3 months</w:t>
            </w:r>
          </w:p>
        </w:tc>
      </w:tr>
      <w:tr w:rsidR="007A0AEB">
        <w:trPr>
          <w:trHeight w:val="335"/>
        </w:trPr>
        <w:tc>
          <w:tcPr>
            <w:tcW w:w="46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590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Developmental issues e.g. ADHD, ASD, LD</w:t>
            </w:r>
          </w:p>
        </w:tc>
        <w:tc>
          <w:tcPr>
            <w:tcW w:w="480"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7A0AEB" w:rsidRDefault="007A0AEB"/>
        </w:tc>
        <w:tc>
          <w:tcPr>
            <w:tcW w:w="45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More than 6 months</w:t>
            </w:r>
          </w:p>
        </w:tc>
      </w:tr>
    </w:tbl>
    <w:p w:rsidR="007A0AEB" w:rsidRDefault="007A0AEB">
      <w:pPr>
        <w:pStyle w:val="BodyA"/>
        <w:widowControl w:val="0"/>
        <w:ind w:left="228" w:hanging="228"/>
        <w:rPr>
          <w:rStyle w:val="None"/>
          <w:rFonts w:ascii="Arial Narrow" w:eastAsia="Arial Narrow" w:hAnsi="Arial Narrow" w:cs="Arial Narrow"/>
          <w:b/>
          <w:bCs/>
          <w:sz w:val="24"/>
          <w:szCs w:val="24"/>
        </w:rPr>
      </w:pPr>
    </w:p>
    <w:p w:rsidR="007A0AEB" w:rsidRDefault="00992A6A">
      <w:pPr>
        <w:pStyle w:val="BodyA"/>
        <w:ind w:left="120"/>
        <w:rPr>
          <w:rStyle w:val="None"/>
          <w:rFonts w:ascii="Arial Narrow" w:eastAsia="Arial Narrow" w:hAnsi="Arial Narrow" w:cs="Arial Narrow"/>
          <w:b/>
          <w:bCs/>
          <w:sz w:val="18"/>
          <w:szCs w:val="18"/>
        </w:rPr>
      </w:pPr>
      <w:r>
        <w:rPr>
          <w:rStyle w:val="None"/>
          <w:rFonts w:ascii="Arial Narrow" w:hAnsi="Arial Narrow"/>
          <w:b/>
          <w:bCs/>
          <w:sz w:val="18"/>
          <w:szCs w:val="18"/>
        </w:rPr>
        <w:t>* Ask for consent to telephone CAMHS clinic for discussion with clinician involved in young person</w:t>
      </w:r>
      <w:r>
        <w:rPr>
          <w:rStyle w:val="None"/>
          <w:rFonts w:ascii="Arial Narrow" w:hAnsi="Arial Narrow"/>
          <w:b/>
          <w:bCs/>
          <w:sz w:val="18"/>
          <w:szCs w:val="18"/>
        </w:rPr>
        <w:t>’</w:t>
      </w:r>
      <w:r>
        <w:rPr>
          <w:rStyle w:val="None"/>
          <w:rFonts w:ascii="Arial Narrow" w:hAnsi="Arial Narrow"/>
          <w:b/>
          <w:bCs/>
          <w:sz w:val="18"/>
          <w:szCs w:val="18"/>
        </w:rPr>
        <w:t>s care</w:t>
      </w:r>
    </w:p>
    <w:p w:rsidR="007A0AEB" w:rsidRDefault="007A0AEB">
      <w:pPr>
        <w:pStyle w:val="BodyA"/>
        <w:ind w:left="120"/>
        <w:rPr>
          <w:rStyle w:val="None"/>
          <w:rFonts w:ascii="Arial Narrow" w:eastAsia="Arial Narrow" w:hAnsi="Arial Narrow" w:cs="Arial Narrow"/>
          <w:b/>
          <w:bCs/>
          <w:sz w:val="18"/>
          <w:szCs w:val="18"/>
        </w:rPr>
      </w:pPr>
    </w:p>
    <w:p w:rsidR="007A0AEB" w:rsidRDefault="00992A6A">
      <w:pPr>
        <w:pStyle w:val="BodyA"/>
        <w:widowControl w:val="0"/>
        <w:ind w:left="120"/>
        <w:rPr>
          <w:rStyle w:val="None"/>
          <w:rFonts w:ascii="Arial Narrow" w:eastAsia="Arial Narrow" w:hAnsi="Arial Narrow" w:cs="Arial Narrow"/>
          <w:b/>
          <w:bCs/>
          <w:i/>
          <w:iCs/>
        </w:rPr>
      </w:pPr>
      <w:r>
        <w:rPr>
          <w:rStyle w:val="None"/>
          <w:rFonts w:ascii="Arial Narrow" w:hAnsi="Arial Narrow"/>
          <w:b/>
          <w:bCs/>
          <w:i/>
          <w:iCs/>
        </w:rPr>
        <w:t xml:space="preserve">  Tick the appropriate boxes to obtain a score for the young person</w:t>
      </w:r>
      <w:r>
        <w:rPr>
          <w:rStyle w:val="None"/>
          <w:rFonts w:ascii="Arial Narrow" w:hAnsi="Arial Narrow"/>
          <w:b/>
          <w:bCs/>
          <w:i/>
          <w:iCs/>
        </w:rPr>
        <w:t>’</w:t>
      </w:r>
      <w:r>
        <w:rPr>
          <w:rStyle w:val="None"/>
          <w:rFonts w:ascii="Arial Narrow" w:hAnsi="Arial Narrow"/>
          <w:b/>
          <w:bCs/>
          <w:i/>
          <w:iCs/>
        </w:rPr>
        <w:t xml:space="preserve">s mental health needs. </w:t>
      </w:r>
    </w:p>
    <w:tbl>
      <w:tblPr>
        <w:tblW w:w="10188" w:type="dxa"/>
        <w:tblInd w:w="3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48"/>
        <w:gridCol w:w="360"/>
        <w:gridCol w:w="9480"/>
      </w:tblGrid>
      <w:tr w:rsidR="007A0AEB">
        <w:trPr>
          <w:trHeight w:val="323"/>
        </w:trPr>
        <w:tc>
          <w:tcPr>
            <w:tcW w:w="10188" w:type="dxa"/>
            <w:gridSpan w:val="3"/>
            <w:tcBorders>
              <w:top w:val="single" w:sz="18" w:space="0" w:color="000000"/>
              <w:left w:val="single" w:sz="18" w:space="0" w:color="000000"/>
              <w:bottom w:val="single" w:sz="18" w:space="0" w:color="000000"/>
              <w:right w:val="single" w:sz="18" w:space="0" w:color="000000"/>
            </w:tcBorders>
            <w:shd w:val="clear" w:color="auto" w:fill="00B050"/>
            <w:tcMar>
              <w:top w:w="80" w:type="dxa"/>
              <w:left w:w="80" w:type="dxa"/>
              <w:bottom w:w="80" w:type="dxa"/>
              <w:right w:w="80" w:type="dxa"/>
            </w:tcMar>
          </w:tcPr>
          <w:p w:rsidR="007A0AEB" w:rsidRDefault="00992A6A">
            <w:pPr>
              <w:pStyle w:val="BodyA"/>
            </w:pPr>
            <w:r>
              <w:rPr>
                <w:rStyle w:val="None"/>
                <w:rFonts w:ascii="Arial" w:hAnsi="Arial"/>
                <w:b/>
                <w:bCs/>
              </w:rPr>
              <w:t>MENTAL HEALTH SYMPTOMS</w:t>
            </w:r>
          </w:p>
        </w:tc>
      </w:tr>
      <w:tr w:rsidR="007A0AEB">
        <w:trPr>
          <w:trHeight w:val="335"/>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3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1</w:t>
            </w:r>
          </w:p>
        </w:tc>
        <w:tc>
          <w:tcPr>
            <w:tcW w:w="94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Panic attacks (overwhelming fear, heart pounding, breathing fast etc.)</w:t>
            </w:r>
          </w:p>
        </w:tc>
      </w:tr>
      <w:tr w:rsidR="007A0AEB">
        <w:trPr>
          <w:trHeight w:val="563"/>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3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1</w:t>
            </w:r>
          </w:p>
        </w:tc>
        <w:tc>
          <w:tcPr>
            <w:tcW w:w="94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 xml:space="preserve">Mood disturbance (low mood </w:t>
            </w:r>
            <w:r>
              <w:rPr>
                <w:rStyle w:val="None"/>
                <w:rFonts w:ascii="Arial" w:hAnsi="Arial"/>
              </w:rPr>
              <w:t xml:space="preserve">– </w:t>
            </w:r>
            <w:r>
              <w:rPr>
                <w:rStyle w:val="None"/>
                <w:rFonts w:ascii="Arial" w:hAnsi="Arial"/>
              </w:rPr>
              <w:t xml:space="preserve">sad, apathetic; high mood </w:t>
            </w:r>
            <w:r>
              <w:rPr>
                <w:rStyle w:val="None"/>
                <w:rFonts w:ascii="Arial" w:hAnsi="Arial"/>
              </w:rPr>
              <w:t xml:space="preserve">– </w:t>
            </w:r>
            <w:r>
              <w:rPr>
                <w:rStyle w:val="None"/>
                <w:rFonts w:ascii="Arial" w:hAnsi="Arial"/>
              </w:rPr>
              <w:t>exaggerated / unrealistic elation)</w:t>
            </w:r>
          </w:p>
        </w:tc>
      </w:tr>
      <w:tr w:rsidR="007A0AEB">
        <w:trPr>
          <w:trHeight w:val="335"/>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3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2</w:t>
            </w:r>
          </w:p>
        </w:tc>
        <w:tc>
          <w:tcPr>
            <w:tcW w:w="94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Depressive symptoms (e.g. tearful, irritable, sad)</w:t>
            </w:r>
          </w:p>
        </w:tc>
      </w:tr>
      <w:tr w:rsidR="007A0AEB">
        <w:trPr>
          <w:trHeight w:val="335"/>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3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1</w:t>
            </w:r>
          </w:p>
        </w:tc>
        <w:tc>
          <w:tcPr>
            <w:tcW w:w="94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Sleep disturbance (difficulty getting to sleep or staying asleep)</w:t>
            </w:r>
          </w:p>
        </w:tc>
      </w:tr>
      <w:tr w:rsidR="007A0AEB">
        <w:trPr>
          <w:trHeight w:val="563"/>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3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1</w:t>
            </w:r>
          </w:p>
        </w:tc>
        <w:tc>
          <w:tcPr>
            <w:tcW w:w="94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Eating issues (change in weight / eating habits, negative body image, purging or binging)</w:t>
            </w:r>
          </w:p>
        </w:tc>
      </w:tr>
      <w:tr w:rsidR="007A0AEB">
        <w:trPr>
          <w:trHeight w:val="563"/>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3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1</w:t>
            </w:r>
          </w:p>
        </w:tc>
        <w:tc>
          <w:tcPr>
            <w:tcW w:w="94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Difficulties following traumatic experiences (e.g. flashbacks, powerful memories, avoidance)</w:t>
            </w:r>
          </w:p>
        </w:tc>
      </w:tr>
      <w:tr w:rsidR="007A0AEB">
        <w:trPr>
          <w:trHeight w:val="563"/>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3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2</w:t>
            </w:r>
          </w:p>
        </w:tc>
        <w:tc>
          <w:tcPr>
            <w:tcW w:w="94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Psychotic symptoms (hearing and / or appearing to respond to voices, overly suspicious)</w:t>
            </w:r>
          </w:p>
        </w:tc>
      </w:tr>
      <w:tr w:rsidR="007A0AEB">
        <w:trPr>
          <w:trHeight w:val="335"/>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3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2</w:t>
            </w:r>
          </w:p>
        </w:tc>
        <w:tc>
          <w:tcPr>
            <w:tcW w:w="94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Delusional thoughts (grandiose thoughts, thinking they are someon</w:t>
            </w:r>
            <w:r>
              <w:rPr>
                <w:rStyle w:val="None"/>
                <w:rFonts w:ascii="Arial" w:hAnsi="Arial"/>
              </w:rPr>
              <w:t>e else)</w:t>
            </w:r>
          </w:p>
        </w:tc>
      </w:tr>
      <w:tr w:rsidR="007A0AEB">
        <w:trPr>
          <w:trHeight w:val="563"/>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3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1</w:t>
            </w:r>
          </w:p>
        </w:tc>
        <w:tc>
          <w:tcPr>
            <w:tcW w:w="94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Hyperactivity (levels of overactivity &amp; impulsivity above what would be expected; in all settings)</w:t>
            </w:r>
          </w:p>
        </w:tc>
      </w:tr>
      <w:tr w:rsidR="007A0AEB">
        <w:trPr>
          <w:trHeight w:val="563"/>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3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2</w:t>
            </w:r>
          </w:p>
        </w:tc>
        <w:tc>
          <w:tcPr>
            <w:tcW w:w="94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Obsessive thoughts and/or compulsive behaviours (e.g. hand-washing, cleaning, checking)</w:t>
            </w:r>
          </w:p>
        </w:tc>
      </w:tr>
    </w:tbl>
    <w:p w:rsidR="007A0AEB" w:rsidRDefault="007A0AEB">
      <w:pPr>
        <w:pStyle w:val="BodyA"/>
        <w:widowControl w:val="0"/>
        <w:ind w:left="228" w:hanging="228"/>
        <w:rPr>
          <w:rStyle w:val="None"/>
          <w:rFonts w:ascii="Arial Narrow" w:eastAsia="Arial Narrow" w:hAnsi="Arial Narrow" w:cs="Arial Narrow"/>
          <w:b/>
          <w:bCs/>
          <w:i/>
          <w:iCs/>
        </w:rPr>
      </w:pPr>
    </w:p>
    <w:p w:rsidR="007A0AEB" w:rsidRDefault="007A0AEB">
      <w:pPr>
        <w:pStyle w:val="BodyA"/>
        <w:widowControl w:val="0"/>
        <w:ind w:left="120"/>
        <w:rPr>
          <w:rStyle w:val="None"/>
          <w:rFonts w:ascii="Arial Narrow" w:eastAsia="Arial Narrow" w:hAnsi="Arial Narrow" w:cs="Arial Narrow"/>
          <w:b/>
          <w:bCs/>
          <w:i/>
          <w:iCs/>
        </w:rPr>
      </w:pPr>
    </w:p>
    <w:p w:rsidR="007A0AEB" w:rsidRDefault="00992A6A">
      <w:pPr>
        <w:pStyle w:val="BodyA"/>
        <w:rPr>
          <w:rStyle w:val="None"/>
          <w:rFonts w:ascii="Arial Narrow" w:eastAsia="Arial Narrow" w:hAnsi="Arial Narrow" w:cs="Arial Narrow"/>
          <w:b/>
          <w:bCs/>
          <w:sz w:val="20"/>
          <w:szCs w:val="20"/>
        </w:rPr>
      </w:pPr>
      <w:r>
        <w:rPr>
          <w:rStyle w:val="None"/>
          <w:rFonts w:ascii="Arial Narrow" w:hAnsi="Arial Narrow"/>
          <w:b/>
          <w:bCs/>
          <w:sz w:val="20"/>
          <w:szCs w:val="20"/>
        </w:rPr>
        <w:t xml:space="preserve">     </w:t>
      </w:r>
    </w:p>
    <w:p w:rsidR="007A0AEB" w:rsidRDefault="00992A6A">
      <w:pPr>
        <w:pStyle w:val="BodyA"/>
        <w:widowControl w:val="0"/>
        <w:rPr>
          <w:rStyle w:val="None"/>
          <w:rFonts w:ascii="Arial Narrow" w:eastAsia="Arial Narrow" w:hAnsi="Arial Narrow" w:cs="Arial Narrow"/>
          <w:b/>
          <w:bCs/>
          <w:sz w:val="20"/>
          <w:szCs w:val="20"/>
        </w:rPr>
      </w:pPr>
      <w:r>
        <w:rPr>
          <w:rStyle w:val="None"/>
          <w:rFonts w:ascii="Arial Narrow" w:hAnsi="Arial Narrow"/>
          <w:b/>
          <w:bCs/>
          <w:sz w:val="20"/>
          <w:szCs w:val="20"/>
        </w:rPr>
        <w:t xml:space="preserve">     Impact of above symptoms on functioning - circle the relevant score and add to the total</w:t>
      </w:r>
    </w:p>
    <w:tbl>
      <w:tblPr>
        <w:tblW w:w="102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440"/>
        <w:gridCol w:w="1110"/>
        <w:gridCol w:w="1275"/>
        <w:gridCol w:w="1275"/>
        <w:gridCol w:w="1275"/>
        <w:gridCol w:w="1275"/>
        <w:gridCol w:w="1275"/>
        <w:gridCol w:w="1275"/>
      </w:tblGrid>
      <w:tr w:rsidR="007A0AEB">
        <w:trPr>
          <w:trHeight w:val="478"/>
        </w:trPr>
        <w:tc>
          <w:tcPr>
            <w:tcW w:w="1440" w:type="dxa"/>
            <w:tcBorders>
              <w:top w:val="single" w:sz="18" w:space="0" w:color="000000"/>
              <w:left w:val="single" w:sz="18" w:space="0" w:color="000000"/>
              <w:bottom w:val="single" w:sz="18" w:space="0" w:color="000000"/>
              <w:right w:val="nil"/>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sz w:val="20"/>
                <w:szCs w:val="20"/>
              </w:rPr>
              <w:t>Little or none</w:t>
            </w:r>
          </w:p>
        </w:tc>
        <w:tc>
          <w:tcPr>
            <w:tcW w:w="1110" w:type="dxa"/>
            <w:tcBorders>
              <w:top w:val="single" w:sz="18" w:space="0" w:color="000000"/>
              <w:left w:val="nil"/>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sz w:val="20"/>
                <w:szCs w:val="20"/>
              </w:rPr>
              <w:t>Score = 0</w:t>
            </w:r>
          </w:p>
        </w:tc>
        <w:tc>
          <w:tcPr>
            <w:tcW w:w="1275" w:type="dxa"/>
            <w:tcBorders>
              <w:top w:val="single" w:sz="18" w:space="0" w:color="000000"/>
              <w:left w:val="single" w:sz="18" w:space="0" w:color="000000"/>
              <w:bottom w:val="single" w:sz="18" w:space="0" w:color="000000"/>
              <w:right w:val="nil"/>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sz w:val="20"/>
                <w:szCs w:val="20"/>
              </w:rPr>
              <w:t>Some</w:t>
            </w:r>
          </w:p>
        </w:tc>
        <w:tc>
          <w:tcPr>
            <w:tcW w:w="1275" w:type="dxa"/>
            <w:tcBorders>
              <w:top w:val="single" w:sz="18" w:space="0" w:color="000000"/>
              <w:left w:val="nil"/>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sz w:val="20"/>
                <w:szCs w:val="20"/>
              </w:rPr>
              <w:t>Score = 1</w:t>
            </w:r>
          </w:p>
        </w:tc>
        <w:tc>
          <w:tcPr>
            <w:tcW w:w="1275" w:type="dxa"/>
            <w:tcBorders>
              <w:top w:val="single" w:sz="18" w:space="0" w:color="000000"/>
              <w:left w:val="single" w:sz="18" w:space="0" w:color="000000"/>
              <w:bottom w:val="single" w:sz="18" w:space="0" w:color="000000"/>
              <w:right w:val="nil"/>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sz w:val="20"/>
                <w:szCs w:val="20"/>
                <w:lang w:val="de-DE"/>
              </w:rPr>
              <w:t>Moderate</w:t>
            </w:r>
          </w:p>
        </w:tc>
        <w:tc>
          <w:tcPr>
            <w:tcW w:w="1275" w:type="dxa"/>
            <w:tcBorders>
              <w:top w:val="single" w:sz="18" w:space="0" w:color="000000"/>
              <w:left w:val="nil"/>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sz w:val="20"/>
                <w:szCs w:val="20"/>
              </w:rPr>
              <w:t>Score = 2</w:t>
            </w:r>
          </w:p>
        </w:tc>
        <w:tc>
          <w:tcPr>
            <w:tcW w:w="1275" w:type="dxa"/>
            <w:tcBorders>
              <w:top w:val="single" w:sz="18" w:space="0" w:color="000000"/>
              <w:left w:val="single" w:sz="18" w:space="0" w:color="000000"/>
              <w:bottom w:val="single" w:sz="18" w:space="0" w:color="000000"/>
              <w:right w:val="nil"/>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sz w:val="20"/>
                <w:szCs w:val="20"/>
              </w:rPr>
              <w:t>Severe</w:t>
            </w:r>
          </w:p>
        </w:tc>
        <w:tc>
          <w:tcPr>
            <w:tcW w:w="1275" w:type="dxa"/>
            <w:tcBorders>
              <w:top w:val="single" w:sz="18" w:space="0" w:color="000000"/>
              <w:left w:val="nil"/>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sz w:val="20"/>
                <w:szCs w:val="20"/>
              </w:rPr>
              <w:t>Score = 3</w:t>
            </w:r>
          </w:p>
        </w:tc>
      </w:tr>
    </w:tbl>
    <w:p w:rsidR="007A0AEB" w:rsidRDefault="007A0AEB">
      <w:pPr>
        <w:pStyle w:val="BodyA"/>
        <w:widowControl w:val="0"/>
        <w:ind w:left="108" w:hanging="108"/>
        <w:rPr>
          <w:rStyle w:val="None"/>
          <w:rFonts w:ascii="Arial Narrow" w:eastAsia="Arial Narrow" w:hAnsi="Arial Narrow" w:cs="Arial Narrow"/>
          <w:b/>
          <w:bCs/>
          <w:sz w:val="20"/>
          <w:szCs w:val="20"/>
        </w:rPr>
      </w:pPr>
    </w:p>
    <w:p w:rsidR="007A0AEB" w:rsidRDefault="007A0AEB">
      <w:pPr>
        <w:pStyle w:val="BodyA"/>
        <w:widowControl w:val="0"/>
        <w:rPr>
          <w:rStyle w:val="None"/>
          <w:rFonts w:ascii="Arial Narrow" w:eastAsia="Arial Narrow" w:hAnsi="Arial Narrow" w:cs="Arial Narrow"/>
          <w:b/>
          <w:bCs/>
          <w:sz w:val="20"/>
          <w:szCs w:val="20"/>
        </w:rPr>
      </w:pPr>
    </w:p>
    <w:p w:rsidR="007A0AEB" w:rsidRDefault="007A0AEB">
      <w:pPr>
        <w:pStyle w:val="BodyA"/>
        <w:widowControl w:val="0"/>
        <w:rPr>
          <w:rStyle w:val="None"/>
          <w:rFonts w:ascii="Arial Narrow" w:eastAsia="Arial Narrow" w:hAnsi="Arial Narrow" w:cs="Arial Narrow"/>
          <w:sz w:val="18"/>
          <w:szCs w:val="18"/>
        </w:rPr>
      </w:pPr>
    </w:p>
    <w:tbl>
      <w:tblPr>
        <w:tblW w:w="1018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48"/>
        <w:gridCol w:w="360"/>
        <w:gridCol w:w="9480"/>
      </w:tblGrid>
      <w:tr w:rsidR="007A0AEB">
        <w:trPr>
          <w:trHeight w:val="323"/>
        </w:trPr>
        <w:tc>
          <w:tcPr>
            <w:tcW w:w="10188" w:type="dxa"/>
            <w:gridSpan w:val="3"/>
            <w:tcBorders>
              <w:top w:val="single" w:sz="18" w:space="0" w:color="000000"/>
              <w:left w:val="single" w:sz="18" w:space="0" w:color="000000"/>
              <w:bottom w:val="single" w:sz="18" w:space="0" w:color="000000"/>
              <w:right w:val="single" w:sz="18" w:space="0" w:color="000000"/>
            </w:tcBorders>
            <w:shd w:val="clear" w:color="auto" w:fill="00B050"/>
            <w:tcMar>
              <w:top w:w="80" w:type="dxa"/>
              <w:left w:w="80" w:type="dxa"/>
              <w:bottom w:w="80" w:type="dxa"/>
              <w:right w:w="80" w:type="dxa"/>
            </w:tcMar>
          </w:tcPr>
          <w:p w:rsidR="007A0AEB" w:rsidRDefault="00992A6A">
            <w:pPr>
              <w:pStyle w:val="BodyA"/>
            </w:pPr>
            <w:r>
              <w:rPr>
                <w:rStyle w:val="None"/>
                <w:rFonts w:ascii="Arial" w:hAnsi="Arial"/>
                <w:b/>
                <w:bCs/>
              </w:rPr>
              <w:t xml:space="preserve">HARMING BEHAVIOURS </w:t>
            </w:r>
          </w:p>
        </w:tc>
      </w:tr>
      <w:tr w:rsidR="007A0AEB">
        <w:trPr>
          <w:trHeight w:val="335"/>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3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1</w:t>
            </w:r>
          </w:p>
        </w:tc>
        <w:tc>
          <w:tcPr>
            <w:tcW w:w="94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History of self harm (cutting, burning etc)</w:t>
            </w:r>
          </w:p>
        </w:tc>
      </w:tr>
      <w:tr w:rsidR="007A0AEB">
        <w:trPr>
          <w:trHeight w:val="335"/>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3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1</w:t>
            </w:r>
          </w:p>
        </w:tc>
        <w:tc>
          <w:tcPr>
            <w:tcW w:w="94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History of</w:t>
            </w:r>
            <w:r>
              <w:rPr>
                <w:rStyle w:val="None"/>
                <w:rFonts w:ascii="Arial" w:hAnsi="Arial"/>
              </w:rPr>
              <w:t xml:space="preserve"> thoughts about suicide</w:t>
            </w:r>
          </w:p>
        </w:tc>
      </w:tr>
      <w:tr w:rsidR="007A0AEB">
        <w:trPr>
          <w:trHeight w:val="335"/>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3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2</w:t>
            </w:r>
          </w:p>
        </w:tc>
        <w:tc>
          <w:tcPr>
            <w:tcW w:w="94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History of suicidal attempts (e.g. deep cuts to wrists, overdose, attempting to hang self)</w:t>
            </w:r>
          </w:p>
        </w:tc>
      </w:tr>
      <w:tr w:rsidR="007A0AEB">
        <w:trPr>
          <w:trHeight w:val="335"/>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3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2</w:t>
            </w:r>
          </w:p>
        </w:tc>
        <w:tc>
          <w:tcPr>
            <w:tcW w:w="94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Current self harm behaviours</w:t>
            </w:r>
          </w:p>
        </w:tc>
      </w:tr>
      <w:tr w:rsidR="007A0AEB">
        <w:trPr>
          <w:trHeight w:val="335"/>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3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2</w:t>
            </w:r>
          </w:p>
        </w:tc>
        <w:tc>
          <w:tcPr>
            <w:tcW w:w="94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Anger outbursts or aggressive behaviour towards children or adults</w:t>
            </w:r>
          </w:p>
        </w:tc>
      </w:tr>
      <w:tr w:rsidR="007A0AEB">
        <w:trPr>
          <w:trHeight w:val="563"/>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3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5</w:t>
            </w:r>
          </w:p>
        </w:tc>
        <w:tc>
          <w:tcPr>
            <w:tcW w:w="94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Verbalised suicidal thoughts*</w:t>
            </w:r>
            <w:r>
              <w:rPr>
                <w:rStyle w:val="None"/>
                <w:rFonts w:ascii="Arial" w:hAnsi="Arial"/>
              </w:rPr>
              <w:t xml:space="preserve"> (e.g. talking about wanting to kill self / how they might do this)</w:t>
            </w:r>
          </w:p>
        </w:tc>
      </w:tr>
      <w:tr w:rsidR="007A0AEB">
        <w:trPr>
          <w:trHeight w:val="335"/>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3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5</w:t>
            </w:r>
          </w:p>
        </w:tc>
        <w:tc>
          <w:tcPr>
            <w:tcW w:w="94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Thoughts of harming others* or actual harming / violent behaviours towards others</w:t>
            </w:r>
          </w:p>
        </w:tc>
      </w:tr>
    </w:tbl>
    <w:p w:rsidR="007A0AEB" w:rsidRDefault="007A0AEB">
      <w:pPr>
        <w:pStyle w:val="BodyA"/>
        <w:widowControl w:val="0"/>
        <w:ind w:left="108" w:hanging="108"/>
        <w:rPr>
          <w:rStyle w:val="None"/>
          <w:rFonts w:ascii="Arial Narrow" w:eastAsia="Arial Narrow" w:hAnsi="Arial Narrow" w:cs="Arial Narrow"/>
          <w:sz w:val="18"/>
          <w:szCs w:val="18"/>
        </w:rPr>
      </w:pPr>
    </w:p>
    <w:p w:rsidR="007A0AEB" w:rsidRDefault="007A0AEB">
      <w:pPr>
        <w:pStyle w:val="BodyA"/>
        <w:widowControl w:val="0"/>
        <w:rPr>
          <w:rStyle w:val="None"/>
          <w:rFonts w:ascii="Arial Narrow" w:eastAsia="Arial Narrow" w:hAnsi="Arial Narrow" w:cs="Arial Narrow"/>
          <w:sz w:val="18"/>
          <w:szCs w:val="18"/>
        </w:rPr>
      </w:pPr>
    </w:p>
    <w:p w:rsidR="007A0AEB" w:rsidRDefault="00992A6A">
      <w:pPr>
        <w:pStyle w:val="BodyA"/>
        <w:ind w:left="120"/>
        <w:rPr>
          <w:rStyle w:val="None"/>
          <w:rFonts w:ascii="Arial Narrow" w:eastAsia="Arial Narrow" w:hAnsi="Arial Narrow" w:cs="Arial Narrow"/>
          <w:b/>
          <w:bCs/>
          <w:sz w:val="20"/>
          <w:szCs w:val="20"/>
        </w:rPr>
      </w:pPr>
      <w:r>
        <w:rPr>
          <w:rStyle w:val="None"/>
          <w:rFonts w:ascii="Arial Narrow" w:hAnsi="Arial Narrow"/>
          <w:b/>
          <w:bCs/>
          <w:sz w:val="20"/>
          <w:szCs w:val="20"/>
        </w:rPr>
        <w:t xml:space="preserve">   * If yes </w:t>
      </w:r>
      <w:r>
        <w:rPr>
          <w:rStyle w:val="None"/>
          <w:rFonts w:ascii="Arial Narrow" w:hAnsi="Arial Narrow"/>
          <w:b/>
          <w:bCs/>
          <w:sz w:val="20"/>
          <w:szCs w:val="20"/>
        </w:rPr>
        <w:t xml:space="preserve">– </w:t>
      </w:r>
      <w:r>
        <w:rPr>
          <w:rStyle w:val="None"/>
          <w:rFonts w:ascii="Arial Narrow" w:hAnsi="Arial Narrow"/>
          <w:b/>
          <w:bCs/>
          <w:sz w:val="20"/>
          <w:szCs w:val="20"/>
        </w:rPr>
        <w:t xml:space="preserve">call CAMHS team to discuss an urgent referral and immediate risk management </w:t>
      </w:r>
      <w:r>
        <w:rPr>
          <w:rStyle w:val="None"/>
          <w:rFonts w:ascii="Arial Narrow" w:hAnsi="Arial Narrow"/>
          <w:b/>
          <w:bCs/>
          <w:sz w:val="20"/>
          <w:szCs w:val="20"/>
        </w:rPr>
        <w:t>strategies</w:t>
      </w:r>
    </w:p>
    <w:p w:rsidR="007A0AEB" w:rsidRDefault="007A0AEB">
      <w:pPr>
        <w:pStyle w:val="BodyA"/>
        <w:widowControl w:val="0"/>
        <w:rPr>
          <w:rStyle w:val="None"/>
          <w:rFonts w:ascii="Arial Narrow" w:eastAsia="Arial Narrow" w:hAnsi="Arial Narrow" w:cs="Arial Narrow"/>
          <w:sz w:val="18"/>
          <w:szCs w:val="18"/>
        </w:rPr>
      </w:pPr>
    </w:p>
    <w:tbl>
      <w:tblPr>
        <w:tblW w:w="102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48"/>
        <w:gridCol w:w="4564"/>
        <w:gridCol w:w="236"/>
        <w:gridCol w:w="377"/>
        <w:gridCol w:w="4675"/>
      </w:tblGrid>
      <w:tr w:rsidR="007A0AEB">
        <w:trPr>
          <w:trHeight w:val="543"/>
        </w:trPr>
        <w:tc>
          <w:tcPr>
            <w:tcW w:w="10200" w:type="dxa"/>
            <w:gridSpan w:val="5"/>
            <w:tcBorders>
              <w:top w:val="single" w:sz="18" w:space="0" w:color="000000"/>
              <w:left w:val="single" w:sz="18" w:space="0" w:color="000000"/>
              <w:bottom w:val="single" w:sz="18" w:space="0" w:color="000000"/>
              <w:right w:val="single" w:sz="18" w:space="0" w:color="000000"/>
            </w:tcBorders>
            <w:shd w:val="clear" w:color="auto" w:fill="00B050"/>
            <w:tcMar>
              <w:top w:w="80" w:type="dxa"/>
              <w:left w:w="80" w:type="dxa"/>
              <w:bottom w:w="80" w:type="dxa"/>
              <w:right w:w="80" w:type="dxa"/>
            </w:tcMar>
          </w:tcPr>
          <w:p w:rsidR="007A0AEB" w:rsidRDefault="00992A6A">
            <w:pPr>
              <w:pStyle w:val="BodyA"/>
            </w:pPr>
            <w:r>
              <w:rPr>
                <w:rStyle w:val="None"/>
                <w:rFonts w:ascii="Arial" w:hAnsi="Arial"/>
                <w:b/>
                <w:bCs/>
              </w:rPr>
              <w:t xml:space="preserve">Social setting - </w:t>
            </w:r>
            <w:r>
              <w:rPr>
                <w:rStyle w:val="None"/>
                <w:rFonts w:ascii="Arial" w:hAnsi="Arial"/>
                <w:b/>
                <w:bCs/>
                <w:sz w:val="20"/>
                <w:szCs w:val="20"/>
              </w:rPr>
              <w:t>for these situations you may also need to inform other agencies (e.g. Child Protection)</w:t>
            </w:r>
          </w:p>
        </w:tc>
      </w:tr>
      <w:tr w:rsidR="007A0AEB">
        <w:trPr>
          <w:trHeight w:val="335"/>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456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Family mental health issues</w:t>
            </w:r>
          </w:p>
        </w:tc>
        <w:tc>
          <w:tcPr>
            <w:tcW w:w="236" w:type="dxa"/>
            <w:tcBorders>
              <w:top w:val="single" w:sz="4" w:space="0" w:color="000000"/>
              <w:left w:val="single" w:sz="18" w:space="0" w:color="000000"/>
              <w:bottom w:val="nil"/>
              <w:right w:val="single" w:sz="18" w:space="0" w:color="000000"/>
            </w:tcBorders>
            <w:shd w:val="clear" w:color="auto" w:fill="auto"/>
            <w:tcMar>
              <w:top w:w="80" w:type="dxa"/>
              <w:left w:w="80" w:type="dxa"/>
              <w:bottom w:w="80" w:type="dxa"/>
              <w:right w:w="80" w:type="dxa"/>
            </w:tcMar>
          </w:tcPr>
          <w:p w:rsidR="007A0AEB" w:rsidRDefault="007A0AEB"/>
        </w:tc>
        <w:tc>
          <w:tcPr>
            <w:tcW w:w="37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46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Physical health issues</w:t>
            </w:r>
          </w:p>
        </w:tc>
      </w:tr>
      <w:tr w:rsidR="007A0AEB">
        <w:trPr>
          <w:trHeight w:val="335"/>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456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History of bereavement/loss/trauma</w:t>
            </w:r>
          </w:p>
        </w:tc>
        <w:tc>
          <w:tcPr>
            <w:tcW w:w="236"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7A0AEB" w:rsidRDefault="007A0AEB"/>
        </w:tc>
        <w:tc>
          <w:tcPr>
            <w:tcW w:w="37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46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Identified drug / alcohol use</w:t>
            </w:r>
          </w:p>
        </w:tc>
      </w:tr>
      <w:tr w:rsidR="007A0AEB">
        <w:trPr>
          <w:trHeight w:val="335"/>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456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 xml:space="preserve">Problems in </w:t>
            </w:r>
            <w:r>
              <w:rPr>
                <w:rStyle w:val="None"/>
                <w:rFonts w:ascii="Arial" w:hAnsi="Arial"/>
              </w:rPr>
              <w:t>family relationships</w:t>
            </w:r>
          </w:p>
        </w:tc>
        <w:tc>
          <w:tcPr>
            <w:tcW w:w="236"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7A0AEB" w:rsidRDefault="007A0AEB"/>
        </w:tc>
        <w:tc>
          <w:tcPr>
            <w:tcW w:w="37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46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Living in care</w:t>
            </w:r>
          </w:p>
        </w:tc>
      </w:tr>
      <w:tr w:rsidR="007A0AEB">
        <w:trPr>
          <w:trHeight w:val="335"/>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456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Problems with peer relationships</w:t>
            </w:r>
          </w:p>
        </w:tc>
        <w:tc>
          <w:tcPr>
            <w:tcW w:w="236"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7A0AEB" w:rsidRDefault="007A0AEB"/>
        </w:tc>
        <w:tc>
          <w:tcPr>
            <w:tcW w:w="37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46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Involved in criminal activity</w:t>
            </w:r>
          </w:p>
        </w:tc>
      </w:tr>
      <w:tr w:rsidR="007A0AEB">
        <w:trPr>
          <w:trHeight w:val="335"/>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456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Not attending/functioning in school</w:t>
            </w:r>
          </w:p>
        </w:tc>
        <w:tc>
          <w:tcPr>
            <w:tcW w:w="236"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7A0AEB" w:rsidRDefault="007A0AEB"/>
        </w:tc>
        <w:tc>
          <w:tcPr>
            <w:tcW w:w="37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46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History of social services involvement</w:t>
            </w:r>
          </w:p>
        </w:tc>
      </w:tr>
      <w:tr w:rsidR="007A0AEB">
        <w:trPr>
          <w:trHeight w:val="335"/>
        </w:trPr>
        <w:tc>
          <w:tcPr>
            <w:tcW w:w="34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456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Excluded from school (FTE, permanent)</w:t>
            </w:r>
          </w:p>
        </w:tc>
        <w:tc>
          <w:tcPr>
            <w:tcW w:w="236"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7A0AEB" w:rsidRDefault="007A0AEB"/>
        </w:tc>
        <w:tc>
          <w:tcPr>
            <w:tcW w:w="37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7A0AEB"/>
        </w:tc>
        <w:tc>
          <w:tcPr>
            <w:tcW w:w="46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pPr>
            <w:r>
              <w:rPr>
                <w:rStyle w:val="None"/>
                <w:rFonts w:ascii="Arial" w:hAnsi="Arial"/>
              </w:rPr>
              <w:t xml:space="preserve">Current Child Protection </w:t>
            </w:r>
            <w:r>
              <w:rPr>
                <w:rStyle w:val="None"/>
                <w:rFonts w:ascii="Arial" w:hAnsi="Arial"/>
              </w:rPr>
              <w:t>concerns</w:t>
            </w:r>
          </w:p>
        </w:tc>
      </w:tr>
    </w:tbl>
    <w:p w:rsidR="007A0AEB" w:rsidRDefault="007A0AEB">
      <w:pPr>
        <w:pStyle w:val="BodyA"/>
        <w:widowControl w:val="0"/>
        <w:ind w:left="108" w:hanging="108"/>
        <w:rPr>
          <w:rStyle w:val="None"/>
          <w:rFonts w:ascii="Arial Narrow" w:eastAsia="Arial Narrow" w:hAnsi="Arial Narrow" w:cs="Arial Narrow"/>
          <w:sz w:val="18"/>
          <w:szCs w:val="18"/>
        </w:rPr>
      </w:pPr>
    </w:p>
    <w:p w:rsidR="007A0AEB" w:rsidRDefault="007A0AEB">
      <w:pPr>
        <w:pStyle w:val="BodyA"/>
        <w:widowControl w:val="0"/>
        <w:rPr>
          <w:rStyle w:val="None"/>
          <w:rFonts w:ascii="Arial Narrow" w:eastAsia="Arial Narrow" w:hAnsi="Arial Narrow" w:cs="Arial Narrow"/>
          <w:sz w:val="18"/>
          <w:szCs w:val="18"/>
        </w:rPr>
      </w:pPr>
    </w:p>
    <w:p w:rsidR="007A0AEB" w:rsidRDefault="00992A6A">
      <w:pPr>
        <w:pStyle w:val="BodyA"/>
        <w:widowControl w:val="0"/>
        <w:rPr>
          <w:rStyle w:val="None"/>
          <w:rFonts w:ascii="Arial Narrow" w:eastAsia="Arial Narrow" w:hAnsi="Arial Narrow" w:cs="Arial Narrow"/>
          <w:b/>
          <w:bCs/>
          <w:sz w:val="20"/>
          <w:szCs w:val="20"/>
        </w:rPr>
      </w:pPr>
      <w:r>
        <w:rPr>
          <w:rStyle w:val="None"/>
          <w:rFonts w:ascii="Arial Narrow" w:hAnsi="Arial Narrow"/>
          <w:b/>
          <w:bCs/>
          <w:sz w:val="20"/>
          <w:szCs w:val="20"/>
        </w:rPr>
        <w:t xml:space="preserve">    How many social setting boxes have you ticked? Circle the relevant score and add to the total</w:t>
      </w:r>
    </w:p>
    <w:tbl>
      <w:tblPr>
        <w:tblW w:w="102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275"/>
        <w:gridCol w:w="1275"/>
        <w:gridCol w:w="1275"/>
        <w:gridCol w:w="1275"/>
        <w:gridCol w:w="1275"/>
        <w:gridCol w:w="1275"/>
        <w:gridCol w:w="1275"/>
        <w:gridCol w:w="1275"/>
      </w:tblGrid>
      <w:tr w:rsidR="007A0AEB">
        <w:trPr>
          <w:trHeight w:val="303"/>
        </w:trPr>
        <w:tc>
          <w:tcPr>
            <w:tcW w:w="1275" w:type="dxa"/>
            <w:tcBorders>
              <w:top w:val="single" w:sz="18" w:space="0" w:color="000000"/>
              <w:left w:val="single" w:sz="18" w:space="0" w:color="000000"/>
              <w:bottom w:val="single" w:sz="18" w:space="0" w:color="000000"/>
              <w:right w:val="nil"/>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sz w:val="20"/>
                <w:szCs w:val="20"/>
              </w:rPr>
              <w:t>0 or 1</w:t>
            </w:r>
          </w:p>
        </w:tc>
        <w:tc>
          <w:tcPr>
            <w:tcW w:w="1275" w:type="dxa"/>
            <w:tcBorders>
              <w:top w:val="single" w:sz="18" w:space="0" w:color="000000"/>
              <w:left w:val="nil"/>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sz w:val="20"/>
                <w:szCs w:val="20"/>
              </w:rPr>
              <w:t>Score = 0</w:t>
            </w:r>
          </w:p>
        </w:tc>
        <w:tc>
          <w:tcPr>
            <w:tcW w:w="1275" w:type="dxa"/>
            <w:tcBorders>
              <w:top w:val="single" w:sz="18" w:space="0" w:color="000000"/>
              <w:left w:val="single" w:sz="18" w:space="0" w:color="000000"/>
              <w:bottom w:val="single" w:sz="18" w:space="0" w:color="000000"/>
              <w:right w:val="nil"/>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sz w:val="20"/>
                <w:szCs w:val="20"/>
              </w:rPr>
              <w:t>2 or 3</w:t>
            </w:r>
          </w:p>
        </w:tc>
        <w:tc>
          <w:tcPr>
            <w:tcW w:w="1275" w:type="dxa"/>
            <w:tcBorders>
              <w:top w:val="single" w:sz="18" w:space="0" w:color="000000"/>
              <w:left w:val="nil"/>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sz w:val="20"/>
                <w:szCs w:val="20"/>
              </w:rPr>
              <w:t>Score = 1</w:t>
            </w:r>
          </w:p>
        </w:tc>
        <w:tc>
          <w:tcPr>
            <w:tcW w:w="1275" w:type="dxa"/>
            <w:tcBorders>
              <w:top w:val="single" w:sz="18" w:space="0" w:color="000000"/>
              <w:left w:val="single" w:sz="18" w:space="0" w:color="000000"/>
              <w:bottom w:val="single" w:sz="18" w:space="0" w:color="000000"/>
              <w:right w:val="nil"/>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sz w:val="20"/>
                <w:szCs w:val="20"/>
              </w:rPr>
              <w:t>4 or 5</w:t>
            </w:r>
          </w:p>
        </w:tc>
        <w:tc>
          <w:tcPr>
            <w:tcW w:w="1275" w:type="dxa"/>
            <w:tcBorders>
              <w:top w:val="single" w:sz="18" w:space="0" w:color="000000"/>
              <w:left w:val="nil"/>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sz w:val="20"/>
                <w:szCs w:val="20"/>
              </w:rPr>
              <w:t>Score = 2</w:t>
            </w:r>
          </w:p>
        </w:tc>
        <w:tc>
          <w:tcPr>
            <w:tcW w:w="1275" w:type="dxa"/>
            <w:tcBorders>
              <w:top w:val="single" w:sz="18" w:space="0" w:color="000000"/>
              <w:left w:val="single" w:sz="18" w:space="0" w:color="000000"/>
              <w:bottom w:val="single" w:sz="18" w:space="0" w:color="000000"/>
              <w:right w:val="nil"/>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sz w:val="20"/>
                <w:szCs w:val="20"/>
              </w:rPr>
              <w:t>6 or more</w:t>
            </w:r>
          </w:p>
        </w:tc>
        <w:tc>
          <w:tcPr>
            <w:tcW w:w="1275" w:type="dxa"/>
            <w:tcBorders>
              <w:top w:val="single" w:sz="18" w:space="0" w:color="000000"/>
              <w:left w:val="nil"/>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sz w:val="20"/>
                <w:szCs w:val="20"/>
              </w:rPr>
              <w:t>Score = 3</w:t>
            </w:r>
          </w:p>
        </w:tc>
      </w:tr>
    </w:tbl>
    <w:p w:rsidR="007A0AEB" w:rsidRDefault="007A0AEB">
      <w:pPr>
        <w:pStyle w:val="BodyA"/>
        <w:widowControl w:val="0"/>
        <w:ind w:left="108" w:hanging="108"/>
        <w:rPr>
          <w:rStyle w:val="None"/>
          <w:rFonts w:ascii="Arial Narrow" w:eastAsia="Arial Narrow" w:hAnsi="Arial Narrow" w:cs="Arial Narrow"/>
          <w:b/>
          <w:bCs/>
          <w:sz w:val="20"/>
          <w:szCs w:val="20"/>
        </w:rPr>
      </w:pPr>
    </w:p>
    <w:p w:rsidR="007A0AEB" w:rsidRDefault="007A0AEB">
      <w:pPr>
        <w:pStyle w:val="BodyA"/>
        <w:widowControl w:val="0"/>
        <w:rPr>
          <w:rStyle w:val="None"/>
          <w:rFonts w:ascii="Arial Narrow" w:eastAsia="Arial Narrow" w:hAnsi="Arial Narrow" w:cs="Arial Narrow"/>
          <w:b/>
          <w:bCs/>
          <w:sz w:val="20"/>
          <w:szCs w:val="20"/>
        </w:rPr>
      </w:pPr>
    </w:p>
    <w:p w:rsidR="007A0AEB" w:rsidRDefault="00992A6A">
      <w:pPr>
        <w:pStyle w:val="BodyA"/>
        <w:rPr>
          <w:rStyle w:val="None"/>
          <w:rFonts w:ascii="Arial Narrow" w:eastAsia="Arial Narrow" w:hAnsi="Arial Narrow" w:cs="Arial Narrow"/>
          <w:b/>
          <w:bCs/>
          <w:sz w:val="20"/>
          <w:szCs w:val="20"/>
        </w:rPr>
      </w:pPr>
      <w:r>
        <w:rPr>
          <w:rStyle w:val="None"/>
          <w:rFonts w:ascii="Arial Narrow" w:hAnsi="Arial Narrow"/>
          <w:b/>
          <w:bCs/>
          <w:sz w:val="20"/>
          <w:szCs w:val="20"/>
        </w:rPr>
        <w:t xml:space="preserve">    </w:t>
      </w:r>
    </w:p>
    <w:p w:rsidR="007A0AEB" w:rsidRDefault="00992A6A">
      <w:pPr>
        <w:pStyle w:val="BodyA"/>
        <w:widowControl w:val="0"/>
        <w:rPr>
          <w:rStyle w:val="None"/>
          <w:rFonts w:ascii="Arial Narrow" w:eastAsia="Arial Narrow" w:hAnsi="Arial Narrow" w:cs="Arial Narrow"/>
          <w:b/>
          <w:bCs/>
          <w:sz w:val="20"/>
          <w:szCs w:val="20"/>
        </w:rPr>
      </w:pPr>
      <w:r>
        <w:rPr>
          <w:rStyle w:val="None"/>
          <w:rFonts w:ascii="Arial Narrow" w:hAnsi="Arial Narrow"/>
          <w:b/>
          <w:bCs/>
          <w:sz w:val="20"/>
          <w:szCs w:val="20"/>
        </w:rPr>
        <w:t xml:space="preserve">     Add up all the scores for the young person and enter into Scoring table: </w:t>
      </w:r>
    </w:p>
    <w:tbl>
      <w:tblPr>
        <w:tblW w:w="102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880"/>
        <w:gridCol w:w="4560"/>
        <w:gridCol w:w="2780"/>
      </w:tblGrid>
      <w:tr w:rsidR="007A0AEB">
        <w:trPr>
          <w:trHeight w:val="323"/>
        </w:trPr>
        <w:tc>
          <w:tcPr>
            <w:tcW w:w="2880" w:type="dxa"/>
            <w:tcBorders>
              <w:top w:val="single" w:sz="18" w:space="0" w:color="000000"/>
              <w:left w:val="single" w:sz="18" w:space="0" w:color="000000"/>
              <w:bottom w:val="single" w:sz="18" w:space="0" w:color="000000"/>
              <w:right w:val="single" w:sz="18" w:space="0" w:color="000000"/>
            </w:tcBorders>
            <w:shd w:val="clear" w:color="auto" w:fill="00B050"/>
            <w:tcMar>
              <w:top w:w="80" w:type="dxa"/>
              <w:left w:w="80" w:type="dxa"/>
              <w:bottom w:w="80" w:type="dxa"/>
              <w:right w:w="80" w:type="dxa"/>
            </w:tcMar>
          </w:tcPr>
          <w:p w:rsidR="007A0AEB" w:rsidRDefault="00992A6A">
            <w:pPr>
              <w:pStyle w:val="BodyA"/>
              <w:jc w:val="center"/>
            </w:pPr>
            <w:r>
              <w:rPr>
                <w:rStyle w:val="None"/>
                <w:rFonts w:ascii="Arial" w:hAnsi="Arial"/>
              </w:rPr>
              <w:t>Score 0-4</w:t>
            </w:r>
          </w:p>
        </w:tc>
        <w:tc>
          <w:tcPr>
            <w:tcW w:w="4560" w:type="dxa"/>
            <w:tcBorders>
              <w:top w:val="single" w:sz="18" w:space="0" w:color="000000"/>
              <w:left w:val="single" w:sz="18" w:space="0" w:color="000000"/>
              <w:bottom w:val="single" w:sz="18" w:space="0" w:color="000000"/>
              <w:right w:val="single" w:sz="18" w:space="0" w:color="000000"/>
            </w:tcBorders>
            <w:shd w:val="clear" w:color="auto" w:fill="00B050"/>
            <w:tcMar>
              <w:top w:w="80" w:type="dxa"/>
              <w:left w:w="80" w:type="dxa"/>
              <w:bottom w:w="80" w:type="dxa"/>
              <w:right w:w="80" w:type="dxa"/>
            </w:tcMar>
          </w:tcPr>
          <w:p w:rsidR="007A0AEB" w:rsidRDefault="00992A6A">
            <w:pPr>
              <w:pStyle w:val="BodyA"/>
              <w:jc w:val="center"/>
            </w:pPr>
            <w:r>
              <w:rPr>
                <w:rStyle w:val="None"/>
                <w:rFonts w:ascii="Arial" w:hAnsi="Arial"/>
              </w:rPr>
              <w:t>Score 5-7</w:t>
            </w:r>
          </w:p>
        </w:tc>
        <w:tc>
          <w:tcPr>
            <w:tcW w:w="2780" w:type="dxa"/>
            <w:tcBorders>
              <w:top w:val="single" w:sz="18" w:space="0" w:color="000000"/>
              <w:left w:val="single" w:sz="18" w:space="0" w:color="000000"/>
              <w:bottom w:val="single" w:sz="18" w:space="0" w:color="000000"/>
              <w:right w:val="single" w:sz="18" w:space="0" w:color="000000"/>
            </w:tcBorders>
            <w:shd w:val="clear" w:color="auto" w:fill="00B050"/>
            <w:tcMar>
              <w:top w:w="80" w:type="dxa"/>
              <w:left w:w="80" w:type="dxa"/>
              <w:bottom w:w="80" w:type="dxa"/>
              <w:right w:w="80" w:type="dxa"/>
            </w:tcMar>
          </w:tcPr>
          <w:p w:rsidR="007A0AEB" w:rsidRDefault="00992A6A">
            <w:pPr>
              <w:pStyle w:val="BodyA"/>
              <w:jc w:val="center"/>
            </w:pPr>
            <w:r>
              <w:rPr>
                <w:rStyle w:val="None"/>
                <w:rFonts w:ascii="Arial" w:hAnsi="Arial"/>
              </w:rPr>
              <w:t>Score 8+</w:t>
            </w:r>
          </w:p>
        </w:tc>
      </w:tr>
      <w:tr w:rsidR="007A0AEB">
        <w:trPr>
          <w:trHeight w:val="758"/>
        </w:trPr>
        <w:tc>
          <w:tcPr>
            <w:tcW w:w="28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rPr>
              <w:t>Give information/advice to the young person</w:t>
            </w:r>
          </w:p>
        </w:tc>
        <w:tc>
          <w:tcPr>
            <w:tcW w:w="45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rPr>
              <w:t>Seek advice about the young person from CAMHS Primary Mental Health Team</w:t>
            </w:r>
          </w:p>
        </w:tc>
        <w:tc>
          <w:tcPr>
            <w:tcW w:w="27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A0AEB" w:rsidRDefault="00992A6A">
            <w:pPr>
              <w:pStyle w:val="BodyA"/>
              <w:jc w:val="center"/>
            </w:pPr>
            <w:r>
              <w:rPr>
                <w:rStyle w:val="None"/>
                <w:rFonts w:ascii="Arial" w:hAnsi="Arial"/>
              </w:rPr>
              <w:t>Refer to CAMHS clinic</w:t>
            </w:r>
          </w:p>
        </w:tc>
      </w:tr>
    </w:tbl>
    <w:p w:rsidR="007A0AEB" w:rsidRDefault="007A0AEB">
      <w:pPr>
        <w:pStyle w:val="BodyA"/>
        <w:widowControl w:val="0"/>
        <w:ind w:left="108" w:hanging="108"/>
        <w:rPr>
          <w:rStyle w:val="None"/>
          <w:rFonts w:ascii="Arial Narrow" w:eastAsia="Arial Narrow" w:hAnsi="Arial Narrow" w:cs="Arial Narrow"/>
          <w:b/>
          <w:bCs/>
          <w:sz w:val="20"/>
          <w:szCs w:val="20"/>
        </w:rPr>
      </w:pPr>
    </w:p>
    <w:p w:rsidR="007A0AEB" w:rsidRDefault="007A0AEB">
      <w:pPr>
        <w:pStyle w:val="BodyA"/>
        <w:widowControl w:val="0"/>
        <w:rPr>
          <w:rStyle w:val="None"/>
          <w:rFonts w:ascii="Arial Narrow" w:eastAsia="Arial Narrow" w:hAnsi="Arial Narrow" w:cs="Arial Narrow"/>
          <w:b/>
          <w:bCs/>
          <w:sz w:val="20"/>
          <w:szCs w:val="20"/>
        </w:rPr>
      </w:pPr>
    </w:p>
    <w:p w:rsidR="007A0AEB" w:rsidRDefault="007A0AEB">
      <w:pPr>
        <w:pStyle w:val="BodyA"/>
        <w:jc w:val="both"/>
        <w:rPr>
          <w:rStyle w:val="None"/>
          <w:rFonts w:ascii="Arial Narrow" w:eastAsia="Arial Narrow" w:hAnsi="Arial Narrow" w:cs="Arial Narrow"/>
          <w:sz w:val="24"/>
          <w:szCs w:val="24"/>
        </w:rPr>
      </w:pPr>
    </w:p>
    <w:p w:rsidR="007A0AEB" w:rsidRDefault="00992A6A">
      <w:pPr>
        <w:pStyle w:val="BodyA"/>
        <w:jc w:val="center"/>
        <w:rPr>
          <w:rStyle w:val="None"/>
          <w:rFonts w:ascii="Arial Narrow" w:eastAsia="Arial Narrow" w:hAnsi="Arial Narrow" w:cs="Arial Narrow"/>
          <w:b/>
          <w:bCs/>
          <w:sz w:val="18"/>
          <w:szCs w:val="18"/>
        </w:rPr>
      </w:pPr>
      <w:r>
        <w:rPr>
          <w:rStyle w:val="None"/>
          <w:rFonts w:ascii="Arial Narrow" w:hAnsi="Arial Narrow"/>
          <w:b/>
          <w:bCs/>
          <w:sz w:val="18"/>
          <w:szCs w:val="18"/>
        </w:rPr>
        <w:t xml:space="preserve">*** </w:t>
      </w:r>
      <w:r>
        <w:rPr>
          <w:rStyle w:val="None"/>
          <w:rFonts w:ascii="Arial Narrow" w:hAnsi="Arial Narrow"/>
          <w:b/>
          <w:bCs/>
          <w:sz w:val="18"/>
          <w:szCs w:val="18"/>
        </w:rPr>
        <w:t>If the young person does not consent to you making a referral,</w:t>
      </w:r>
    </w:p>
    <w:p w:rsidR="007A0AEB" w:rsidRDefault="00992A6A">
      <w:pPr>
        <w:pStyle w:val="BodyA"/>
        <w:jc w:val="center"/>
        <w:rPr>
          <w:rStyle w:val="None"/>
          <w:rFonts w:ascii="Arial Narrow" w:eastAsia="Arial Narrow" w:hAnsi="Arial Narrow" w:cs="Arial Narrow"/>
          <w:b/>
          <w:bCs/>
          <w:sz w:val="18"/>
          <w:szCs w:val="18"/>
        </w:rPr>
      </w:pPr>
      <w:r>
        <w:rPr>
          <w:rStyle w:val="None"/>
          <w:rFonts w:ascii="Arial Narrow" w:hAnsi="Arial Narrow"/>
          <w:b/>
          <w:bCs/>
          <w:sz w:val="18"/>
          <w:szCs w:val="18"/>
        </w:rPr>
        <w:t>you can speak to the appropriate CAMHS service anonymously for advice ***</w:t>
      </w:r>
    </w:p>
    <w:p w:rsidR="007A0AEB" w:rsidRDefault="007A0AEB">
      <w:pPr>
        <w:pStyle w:val="BodyA"/>
        <w:jc w:val="center"/>
        <w:rPr>
          <w:rStyle w:val="None"/>
          <w:rFonts w:ascii="Arial Narrow" w:eastAsia="Arial Narrow" w:hAnsi="Arial Narrow" w:cs="Arial Narrow"/>
          <w:b/>
          <w:bCs/>
          <w:sz w:val="18"/>
          <w:szCs w:val="18"/>
        </w:rPr>
      </w:pPr>
    </w:p>
    <w:p w:rsidR="007A0AEB" w:rsidRDefault="007A0AEB">
      <w:pPr>
        <w:pStyle w:val="BodyA"/>
        <w:jc w:val="center"/>
        <w:rPr>
          <w:rStyle w:val="None"/>
          <w:rFonts w:ascii="Arial Narrow" w:eastAsia="Arial Narrow" w:hAnsi="Arial Narrow" w:cs="Arial Narrow"/>
          <w:b/>
          <w:bCs/>
          <w:sz w:val="18"/>
          <w:szCs w:val="18"/>
        </w:rPr>
      </w:pPr>
    </w:p>
    <w:p w:rsidR="007A0AEB" w:rsidRDefault="007A0AEB">
      <w:pPr>
        <w:pStyle w:val="BodyA"/>
        <w:jc w:val="center"/>
        <w:rPr>
          <w:rStyle w:val="None"/>
          <w:rFonts w:ascii="Arial Narrow" w:eastAsia="Arial Narrow" w:hAnsi="Arial Narrow" w:cs="Arial Narrow"/>
          <w:b/>
          <w:bCs/>
          <w:sz w:val="18"/>
          <w:szCs w:val="18"/>
        </w:rPr>
      </w:pPr>
    </w:p>
    <w:p w:rsidR="007A0AEB" w:rsidRDefault="007A0AEB">
      <w:pPr>
        <w:pStyle w:val="BodyA"/>
        <w:jc w:val="center"/>
        <w:rPr>
          <w:rStyle w:val="None"/>
          <w:rFonts w:ascii="Arial Narrow" w:eastAsia="Arial Narrow" w:hAnsi="Arial Narrow" w:cs="Arial Narrow"/>
          <w:b/>
          <w:bCs/>
          <w:sz w:val="18"/>
          <w:szCs w:val="18"/>
        </w:rPr>
      </w:pPr>
    </w:p>
    <w:p w:rsidR="007A0AEB" w:rsidRDefault="007A0AEB">
      <w:pPr>
        <w:pStyle w:val="BodyA"/>
        <w:jc w:val="center"/>
        <w:rPr>
          <w:rStyle w:val="None"/>
          <w:rFonts w:ascii="Arial Narrow" w:eastAsia="Arial Narrow" w:hAnsi="Arial Narrow" w:cs="Arial Narrow"/>
          <w:b/>
          <w:bCs/>
          <w:sz w:val="18"/>
          <w:szCs w:val="18"/>
        </w:rPr>
      </w:pPr>
    </w:p>
    <w:p w:rsidR="007A0AEB" w:rsidRDefault="007A0AEB">
      <w:pPr>
        <w:pStyle w:val="BodyA"/>
        <w:jc w:val="center"/>
        <w:rPr>
          <w:rStyle w:val="None"/>
          <w:rFonts w:ascii="Arial Narrow" w:eastAsia="Arial Narrow" w:hAnsi="Arial Narrow" w:cs="Arial Narrow"/>
          <w:b/>
          <w:bCs/>
          <w:sz w:val="18"/>
          <w:szCs w:val="18"/>
        </w:rPr>
      </w:pPr>
    </w:p>
    <w:p w:rsidR="007A0AEB" w:rsidRDefault="007A0AEB">
      <w:pPr>
        <w:pStyle w:val="BodyA"/>
        <w:jc w:val="center"/>
        <w:rPr>
          <w:rStyle w:val="None"/>
          <w:rFonts w:ascii="Arial Narrow" w:eastAsia="Arial Narrow" w:hAnsi="Arial Narrow" w:cs="Arial Narrow"/>
          <w:b/>
          <w:bCs/>
          <w:sz w:val="18"/>
          <w:szCs w:val="18"/>
        </w:rPr>
      </w:pPr>
    </w:p>
    <w:p w:rsidR="007A0AEB" w:rsidRDefault="007A0AEB">
      <w:pPr>
        <w:pStyle w:val="BodyA"/>
        <w:jc w:val="center"/>
        <w:rPr>
          <w:rStyle w:val="None"/>
          <w:rFonts w:ascii="Arial Narrow" w:eastAsia="Arial Narrow" w:hAnsi="Arial Narrow" w:cs="Arial Narrow"/>
          <w:b/>
          <w:bCs/>
          <w:sz w:val="18"/>
          <w:szCs w:val="18"/>
        </w:rPr>
      </w:pPr>
    </w:p>
    <w:p w:rsidR="007A0AEB" w:rsidRDefault="007A0AEB">
      <w:pPr>
        <w:pStyle w:val="BodyA"/>
        <w:jc w:val="center"/>
        <w:rPr>
          <w:rStyle w:val="None"/>
          <w:rFonts w:ascii="Arial Narrow" w:eastAsia="Arial Narrow" w:hAnsi="Arial Narrow" w:cs="Arial Narrow"/>
          <w:b/>
          <w:bCs/>
          <w:sz w:val="18"/>
          <w:szCs w:val="18"/>
        </w:rPr>
      </w:pPr>
    </w:p>
    <w:p w:rsidR="007A0AEB" w:rsidRDefault="007A0AEB">
      <w:pPr>
        <w:pStyle w:val="BodyA"/>
        <w:jc w:val="center"/>
        <w:rPr>
          <w:rStyle w:val="None"/>
          <w:rFonts w:ascii="Arial Narrow" w:eastAsia="Arial Narrow" w:hAnsi="Arial Narrow" w:cs="Arial Narrow"/>
          <w:b/>
          <w:bCs/>
          <w:sz w:val="18"/>
          <w:szCs w:val="18"/>
        </w:rPr>
      </w:pPr>
    </w:p>
    <w:p w:rsidR="007A0AEB" w:rsidRDefault="007A0AEB">
      <w:pPr>
        <w:pStyle w:val="BodyA"/>
        <w:jc w:val="center"/>
        <w:rPr>
          <w:rStyle w:val="None"/>
          <w:rFonts w:ascii="Arial Narrow" w:eastAsia="Arial Narrow" w:hAnsi="Arial Narrow" w:cs="Arial Narrow"/>
          <w:b/>
          <w:bCs/>
          <w:sz w:val="18"/>
          <w:szCs w:val="18"/>
        </w:rPr>
      </w:pPr>
    </w:p>
    <w:p w:rsidR="007A0AEB" w:rsidRDefault="007A0AEB">
      <w:pPr>
        <w:pStyle w:val="BodyA"/>
        <w:jc w:val="center"/>
        <w:rPr>
          <w:rStyle w:val="None"/>
          <w:rFonts w:ascii="Arial Narrow" w:eastAsia="Arial Narrow" w:hAnsi="Arial Narrow" w:cs="Arial Narrow"/>
          <w:b/>
          <w:bCs/>
          <w:sz w:val="18"/>
          <w:szCs w:val="18"/>
        </w:rPr>
      </w:pPr>
    </w:p>
    <w:p w:rsidR="007A0AEB" w:rsidRDefault="00992A6A">
      <w:pPr>
        <w:pStyle w:val="BodyA"/>
        <w:jc w:val="center"/>
      </w:pPr>
      <w:r>
        <w:rPr>
          <w:rStyle w:val="None"/>
          <w:rFonts w:ascii="Arial Unicode MS" w:hAnsi="Arial Unicode MS"/>
          <w:sz w:val="18"/>
          <w:szCs w:val="18"/>
        </w:rPr>
        <w:br w:type="page"/>
      </w:r>
    </w:p>
    <w:sectPr w:rsidR="007A0AEB">
      <w:type w:val="continuous"/>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A6A" w:rsidRDefault="00992A6A">
      <w:r>
        <w:separator/>
      </w:r>
    </w:p>
  </w:endnote>
  <w:endnote w:type="continuationSeparator" w:id="0">
    <w:p w:rsidR="00992A6A" w:rsidRDefault="0099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Ligh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AEB" w:rsidRDefault="007A0AE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A6A" w:rsidRDefault="00992A6A">
      <w:r>
        <w:separator/>
      </w:r>
    </w:p>
  </w:footnote>
  <w:footnote w:type="continuationSeparator" w:id="0">
    <w:p w:rsidR="00992A6A" w:rsidRDefault="00992A6A">
      <w:r>
        <w:continuationSeparator/>
      </w:r>
    </w:p>
  </w:footnote>
  <w:footnote w:type="continuationNotice" w:id="1">
    <w:p w:rsidR="00992A6A" w:rsidRDefault="00992A6A"/>
  </w:footnote>
  <w:footnote w:id="2">
    <w:p w:rsidR="007A0AEB" w:rsidRDefault="00992A6A">
      <w:pPr>
        <w:pStyle w:val="FootnoteText"/>
      </w:pPr>
      <w:r>
        <w:rPr>
          <w:rStyle w:val="None"/>
          <w:rFonts w:ascii="Arial Narrow" w:eastAsia="Arial Narrow" w:hAnsi="Arial Narrow" w:cs="Arial Narrow"/>
          <w:sz w:val="22"/>
          <w:szCs w:val="22"/>
          <w:vertAlign w:val="superscript"/>
        </w:rPr>
        <w:footnoteRef/>
      </w:r>
      <w:r>
        <w:t xml:space="preserve"> </w:t>
      </w:r>
      <w:hyperlink r:id="rId1" w:history="1">
        <w:r>
          <w:rPr>
            <w:rStyle w:val="Hyperlink1"/>
          </w:rPr>
          <w:t>Teacher Guidance: Preparing to teach about mental health and emotional wellbeing</w:t>
        </w:r>
      </w:hyperlink>
    </w:p>
  </w:footnote>
  <w:footnote w:id="3">
    <w:p w:rsidR="007A0AEB" w:rsidRDefault="00992A6A">
      <w:pPr>
        <w:pStyle w:val="FootnoteText"/>
      </w:pPr>
      <w:r>
        <w:rPr>
          <w:rStyle w:val="None"/>
          <w:rFonts w:ascii="Arial Narrow" w:eastAsia="Arial Narrow" w:hAnsi="Arial Narrow" w:cs="Arial Narrow"/>
          <w:vertAlign w:val="superscript"/>
        </w:rPr>
        <w:footnoteRef/>
      </w:r>
      <w:r>
        <w:t xml:space="preserve"> www.minded.org.uk</w:t>
      </w:r>
    </w:p>
  </w:footnote>
  <w:footnote w:id="4">
    <w:p w:rsidR="007A0AEB" w:rsidRDefault="00992A6A">
      <w:pPr>
        <w:pStyle w:val="FootnoteText"/>
      </w:pPr>
      <w:r>
        <w:rPr>
          <w:rStyle w:val="None"/>
          <w:rFonts w:ascii="Arial Narrow" w:eastAsia="Arial Narrow" w:hAnsi="Arial Narrow" w:cs="Arial Narrow"/>
          <w:u w:color="00B050"/>
          <w:vertAlign w:val="superscript"/>
        </w:rPr>
        <w:footnoteRef/>
      </w:r>
      <w:r>
        <w:t xml:space="preserve"> Source: </w:t>
      </w:r>
      <w:hyperlink r:id="rId2" w:history="1">
        <w:r>
          <w:rPr>
            <w:rStyle w:val="Hyperlink1"/>
          </w:rPr>
          <w:t>Young Minds</w:t>
        </w:r>
      </w:hyperlink>
    </w:p>
  </w:footnote>
  <w:footnote w:id="5">
    <w:p w:rsidR="007A0AEB" w:rsidRDefault="00992A6A">
      <w:pPr>
        <w:pStyle w:val="FootnoteText"/>
      </w:pPr>
      <w:r>
        <w:rPr>
          <w:rStyle w:val="None"/>
          <w:rFonts w:ascii="Arial Narrow" w:eastAsia="Arial Narrow" w:hAnsi="Arial Narrow" w:cs="Arial Narrow"/>
          <w:b/>
          <w:bCs/>
          <w:sz w:val="40"/>
          <w:szCs w:val="40"/>
          <w:u w:color="00B050"/>
          <w:vertAlign w:val="superscript"/>
        </w:rPr>
        <w:footnoteRef/>
      </w:r>
      <w:r>
        <w:t xml:space="preserve"> Adapted from Surrey and Border NHS Trust</w:t>
      </w:r>
    </w:p>
    <w:p w:rsidR="007A0AEB" w:rsidRDefault="007A0AE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AEB" w:rsidRDefault="007A0AEB">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13C71"/>
    <w:multiLevelType w:val="hybridMultilevel"/>
    <w:tmpl w:val="CB0E883A"/>
    <w:numStyleLink w:val="ImportedStyle5"/>
  </w:abstractNum>
  <w:abstractNum w:abstractNumId="1" w15:restartNumberingAfterBreak="0">
    <w:nsid w:val="1D7828FD"/>
    <w:multiLevelType w:val="hybridMultilevel"/>
    <w:tmpl w:val="755EF8FE"/>
    <w:numStyleLink w:val="ImportedStyle4"/>
  </w:abstractNum>
  <w:abstractNum w:abstractNumId="2" w15:restartNumberingAfterBreak="0">
    <w:nsid w:val="29BA6FF9"/>
    <w:multiLevelType w:val="hybridMultilevel"/>
    <w:tmpl w:val="CB0E883A"/>
    <w:styleLink w:val="ImportedStyle5"/>
    <w:lvl w:ilvl="0" w:tplc="B100DA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724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DC6B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DE36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8062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4AC1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187F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0267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7827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00F5F28"/>
    <w:multiLevelType w:val="hybridMultilevel"/>
    <w:tmpl w:val="755EF8FE"/>
    <w:styleLink w:val="ImportedStyle4"/>
    <w:lvl w:ilvl="0" w:tplc="D9CCF2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DE78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AC5F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2625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C67B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C49B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BA12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B833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2A3E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564078A"/>
    <w:multiLevelType w:val="hybridMultilevel"/>
    <w:tmpl w:val="EC702F04"/>
    <w:styleLink w:val="ImportedStyle1"/>
    <w:lvl w:ilvl="0" w:tplc="27AE9E9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50"/>
        <w:spacing w:val="0"/>
        <w:w w:val="100"/>
        <w:kern w:val="0"/>
        <w:position w:val="0"/>
        <w:highlight w:val="none"/>
        <w:vertAlign w:val="baseline"/>
      </w:rPr>
    </w:lvl>
    <w:lvl w:ilvl="1" w:tplc="678CECF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50"/>
        <w:spacing w:val="0"/>
        <w:w w:val="100"/>
        <w:kern w:val="0"/>
        <w:position w:val="0"/>
        <w:highlight w:val="none"/>
        <w:vertAlign w:val="baseline"/>
      </w:rPr>
    </w:lvl>
    <w:lvl w:ilvl="2" w:tplc="A484E4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50"/>
        <w:spacing w:val="0"/>
        <w:w w:val="100"/>
        <w:kern w:val="0"/>
        <w:position w:val="0"/>
        <w:highlight w:val="none"/>
        <w:vertAlign w:val="baseline"/>
      </w:rPr>
    </w:lvl>
    <w:lvl w:ilvl="3" w:tplc="A0882F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50"/>
        <w:spacing w:val="0"/>
        <w:w w:val="100"/>
        <w:kern w:val="0"/>
        <w:position w:val="0"/>
        <w:highlight w:val="none"/>
        <w:vertAlign w:val="baseline"/>
      </w:rPr>
    </w:lvl>
    <w:lvl w:ilvl="4" w:tplc="5CACC8F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50"/>
        <w:spacing w:val="0"/>
        <w:w w:val="100"/>
        <w:kern w:val="0"/>
        <w:position w:val="0"/>
        <w:highlight w:val="none"/>
        <w:vertAlign w:val="baseline"/>
      </w:rPr>
    </w:lvl>
    <w:lvl w:ilvl="5" w:tplc="A3D21F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50"/>
        <w:spacing w:val="0"/>
        <w:w w:val="100"/>
        <w:kern w:val="0"/>
        <w:position w:val="0"/>
        <w:highlight w:val="none"/>
        <w:vertAlign w:val="baseline"/>
      </w:rPr>
    </w:lvl>
    <w:lvl w:ilvl="6" w:tplc="A8E4ABC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50"/>
        <w:spacing w:val="0"/>
        <w:w w:val="100"/>
        <w:kern w:val="0"/>
        <w:position w:val="0"/>
        <w:highlight w:val="none"/>
        <w:vertAlign w:val="baseline"/>
      </w:rPr>
    </w:lvl>
    <w:lvl w:ilvl="7" w:tplc="A948C18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50"/>
        <w:spacing w:val="0"/>
        <w:w w:val="100"/>
        <w:kern w:val="0"/>
        <w:position w:val="0"/>
        <w:highlight w:val="none"/>
        <w:vertAlign w:val="baseline"/>
      </w:rPr>
    </w:lvl>
    <w:lvl w:ilvl="8" w:tplc="0AD61E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50"/>
        <w:spacing w:val="0"/>
        <w:w w:val="100"/>
        <w:kern w:val="0"/>
        <w:position w:val="0"/>
        <w:highlight w:val="none"/>
        <w:vertAlign w:val="baseline"/>
      </w:rPr>
    </w:lvl>
  </w:abstractNum>
  <w:abstractNum w:abstractNumId="5" w15:restartNumberingAfterBreak="0">
    <w:nsid w:val="358738EC"/>
    <w:multiLevelType w:val="hybridMultilevel"/>
    <w:tmpl w:val="552A7FFC"/>
    <w:numStyleLink w:val="ImportedStyle3"/>
  </w:abstractNum>
  <w:abstractNum w:abstractNumId="6" w15:restartNumberingAfterBreak="0">
    <w:nsid w:val="457D1A53"/>
    <w:multiLevelType w:val="hybridMultilevel"/>
    <w:tmpl w:val="552A7FFC"/>
    <w:styleLink w:val="ImportedStyle3"/>
    <w:lvl w:ilvl="0" w:tplc="511AE5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7E3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9E3D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4ADD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8AEA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EC56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EE76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3EAA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C885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9A17653"/>
    <w:multiLevelType w:val="hybridMultilevel"/>
    <w:tmpl w:val="8B34E60E"/>
    <w:numStyleLink w:val="ImportedStyle2"/>
  </w:abstractNum>
  <w:abstractNum w:abstractNumId="8" w15:restartNumberingAfterBreak="0">
    <w:nsid w:val="4D9E6A76"/>
    <w:multiLevelType w:val="hybridMultilevel"/>
    <w:tmpl w:val="576C475A"/>
    <w:numStyleLink w:val="ImportedStyle6"/>
  </w:abstractNum>
  <w:abstractNum w:abstractNumId="9" w15:restartNumberingAfterBreak="0">
    <w:nsid w:val="53967805"/>
    <w:multiLevelType w:val="hybridMultilevel"/>
    <w:tmpl w:val="576C475A"/>
    <w:styleLink w:val="ImportedStyle6"/>
    <w:lvl w:ilvl="0" w:tplc="973EBA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A21B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5CDE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F47A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BE21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B82D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9682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A2F2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54D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7CE27EC"/>
    <w:multiLevelType w:val="hybridMultilevel"/>
    <w:tmpl w:val="8B34E60E"/>
    <w:styleLink w:val="ImportedStyle2"/>
    <w:lvl w:ilvl="0" w:tplc="6D0E3C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42BF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4287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400C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8E08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CCCB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BC52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B470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6CBF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D0C7C6B"/>
    <w:multiLevelType w:val="hybridMultilevel"/>
    <w:tmpl w:val="EC702F04"/>
    <w:numStyleLink w:val="ImportedStyle1"/>
  </w:abstractNum>
  <w:num w:numId="1">
    <w:abstractNumId w:val="4"/>
  </w:num>
  <w:num w:numId="2">
    <w:abstractNumId w:val="11"/>
  </w:num>
  <w:num w:numId="3">
    <w:abstractNumId w:val="10"/>
  </w:num>
  <w:num w:numId="4">
    <w:abstractNumId w:val="7"/>
  </w:num>
  <w:num w:numId="5">
    <w:abstractNumId w:val="6"/>
  </w:num>
  <w:num w:numId="6">
    <w:abstractNumId w:val="5"/>
  </w:num>
  <w:num w:numId="7">
    <w:abstractNumId w:val="3"/>
  </w:num>
  <w:num w:numId="8">
    <w:abstractNumId w:val="1"/>
  </w:num>
  <w:num w:numId="9">
    <w:abstractNumId w:val="2"/>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EB"/>
    <w:rsid w:val="007A0AEB"/>
    <w:rsid w:val="008D56D7"/>
    <w:rsid w:val="00992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BD19A-D8D9-45A4-8DF2-B10536CC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A"/>
    <w:pPr>
      <w:keepNext/>
      <w:outlineLvl w:val="1"/>
    </w:pPr>
    <w:rPr>
      <w:rFonts w:ascii="Helvetica" w:hAnsi="Helvetica" w:cs="Arial Unicode MS"/>
      <w:b/>
      <w:bCs/>
      <w:color w:val="000000"/>
      <w:sz w:val="32"/>
      <w:szCs w:val="32"/>
      <w:u w:color="000000"/>
      <w:lang w:val="en-US"/>
      <w14:textOutline w14:w="0" w14:cap="flat" w14:cmpd="sng" w14:algn="ctr">
        <w14:noFill/>
        <w14:prstDash w14:val="solid"/>
        <w14:bevel/>
      </w14:textOutline>
    </w:rPr>
  </w:style>
  <w:style w:type="paragraph" w:styleId="Heading3">
    <w:name w:val="heading 3"/>
    <w:next w:val="BodyA"/>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u w:color="000000"/>
      <w:lang w:val="en-US"/>
      <w14:textOutline w14:w="0" w14:cap="flat" w14:cmpd="sng" w14:algn="ctr">
        <w14:noFill/>
        <w14:prstDash w14:val="solid"/>
        <w14:bevel/>
      </w14:textOutline>
    </w:rPr>
  </w:style>
  <w:style w:type="paragraph" w:styleId="Heading4">
    <w:name w:val="heading 4"/>
    <w:next w:val="BodyA"/>
    <w:pPr>
      <w:keepNext/>
      <w:keepLines/>
      <w:spacing w:before="40"/>
      <w:jc w:val="both"/>
      <w:outlineLvl w:val="3"/>
    </w:pPr>
    <w:rPr>
      <w:rFonts w:ascii="Calibri Light" w:eastAsia="Calibri Light" w:hAnsi="Calibri Light" w:cs="Calibri Light"/>
      <w:i/>
      <w:iCs/>
      <w:color w:val="2E74B5"/>
      <w:sz w:val="24"/>
      <w:szCs w:val="24"/>
      <w:u w:color="2E74B5"/>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A"/>
    <w:pPr>
      <w:keepNext/>
      <w:outlineLvl w:val="0"/>
    </w:pPr>
    <w:rPr>
      <w:rFonts w:ascii="Helvetica" w:hAnsi="Helvetica" w:cs="Arial Unicode MS"/>
      <w:b/>
      <w:bCs/>
      <w:color w:val="000000"/>
      <w:sz w:val="36"/>
      <w:szCs w:val="36"/>
      <w:u w:color="000000"/>
      <w:lang w:val="en-US"/>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2"/>
      <w:szCs w:val="22"/>
      <w:u w:color="000000"/>
      <w:lang w:val="en-US"/>
      <w14:textOutline w14:w="0" w14:cap="flat" w14:cmpd="sng" w14:algn="ctr">
        <w14:noFill/>
        <w14:prstDash w14:val="solid"/>
        <w14:bevel/>
      </w14:textOutline>
    </w:rPr>
  </w:style>
  <w:style w:type="paragraph" w:styleId="Quote">
    <w:name w:val="Quote"/>
    <w:next w:val="BodyA"/>
    <w:pPr>
      <w:ind w:left="709" w:right="656"/>
      <w:jc w:val="both"/>
    </w:pPr>
    <w:rPr>
      <w:rFonts w:ascii="Calibri" w:eastAsia="Calibri" w:hAnsi="Calibri" w:cs="Calibri"/>
      <w:i/>
      <w:iCs/>
      <w:color w:val="000000"/>
      <w:sz w:val="26"/>
      <w:szCs w:val="26"/>
      <w:u w:color="000000"/>
      <w:lang w:val="en-US"/>
      <w14:textOutline w14:w="0" w14:cap="flat" w14:cmpd="sng" w14:algn="ctr">
        <w14:noFill/>
        <w14:prstDash w14:val="solid"/>
        <w14:bevel/>
      </w14:textOutline>
    </w:rPr>
  </w:style>
  <w:style w:type="paragraph" w:styleId="ListParagraph">
    <w:name w:val="List Paragraph"/>
    <w:pPr>
      <w:spacing w:line="276" w:lineRule="auto"/>
      <w:ind w:left="720" w:hanging="360"/>
      <w:jc w:val="both"/>
    </w:pPr>
    <w:rPr>
      <w:rFonts w:ascii="Calibri" w:eastAsia="Calibri" w:hAnsi="Calibri" w:cs="Calibri"/>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rFonts w:ascii="Arial Narrow" w:eastAsia="Arial Narrow" w:hAnsi="Arial Narrow" w:cs="Arial Narrow"/>
      <w:outline w:val="0"/>
      <w:color w:val="0563C1"/>
      <w:u w:val="single" w:color="0563C1"/>
      <w:lang w:val="fr-FR"/>
    </w:rPr>
  </w:style>
  <w:style w:type="paragraph" w:styleId="FootnoteText">
    <w:name w:val="footnote text"/>
    <w:pPr>
      <w:jc w:val="both"/>
    </w:pPr>
    <w:rPr>
      <w:rFonts w:ascii="Calibri" w:eastAsia="Calibri" w:hAnsi="Calibri" w:cs="Calibri"/>
      <w:color w:val="000000"/>
      <w:sz w:val="24"/>
      <w:szCs w:val="24"/>
      <w:u w:color="000000"/>
      <w:lang w:val="en-US"/>
      <w14:textOutline w14:w="0" w14:cap="flat" w14:cmpd="sng" w14:algn="ctr">
        <w14:noFill/>
        <w14:prstDash w14:val="solid"/>
        <w14:bevel/>
      </w14:textOutline>
    </w:rPr>
  </w:style>
  <w:style w:type="character" w:customStyle="1" w:styleId="Hyperlink1">
    <w:name w:val="Hyperlink.1"/>
    <w:basedOn w:val="None"/>
    <w:rPr>
      <w:outline w:val="0"/>
      <w:color w:val="0563C1"/>
      <w:u w:val="single" w:color="0563C1"/>
    </w:rPr>
  </w:style>
  <w:style w:type="character" w:customStyle="1" w:styleId="Hyperlink2">
    <w:name w:val="Hyperlink.2"/>
    <w:basedOn w:val="None"/>
    <w:rPr>
      <w:rFonts w:ascii="Arial Narrow" w:eastAsia="Arial Narrow" w:hAnsi="Arial Narrow" w:cs="Arial Narrow"/>
      <w:outline w:val="0"/>
      <w:color w:val="0563C1"/>
      <w:sz w:val="24"/>
      <w:szCs w:val="24"/>
      <w:u w:val="single" w:color="0563C1"/>
    </w:rPr>
  </w:style>
  <w:style w:type="character" w:customStyle="1" w:styleId="Hyperlink3">
    <w:name w:val="Hyperlink.3"/>
    <w:basedOn w:val="None"/>
    <w:rPr>
      <w:rFonts w:ascii="Arial Narrow" w:eastAsia="Arial Narrow" w:hAnsi="Arial Narrow" w:cs="Arial Narrow"/>
      <w:outline w:val="0"/>
      <w:color w:val="0563C1"/>
      <w:sz w:val="24"/>
      <w:szCs w:val="24"/>
      <w:u w:val="single" w:color="0563C1"/>
      <w:lang w:val="it-IT"/>
    </w:rPr>
  </w:style>
  <w:style w:type="character" w:customStyle="1" w:styleId="Hyperlink4">
    <w:name w:val="Hyperlink.4"/>
    <w:basedOn w:val="None"/>
    <w:rPr>
      <w:rFonts w:ascii="Arial Narrow" w:eastAsia="Arial Narrow" w:hAnsi="Arial Narrow" w:cs="Arial Narrow"/>
      <w:outline w:val="0"/>
      <w:color w:val="0563C1"/>
      <w:sz w:val="24"/>
      <w:szCs w:val="24"/>
      <w:u w:val="single" w:color="0563C1"/>
      <w:lang w:val="de-DE"/>
    </w:rPr>
  </w:style>
  <w:style w:type="character" w:customStyle="1" w:styleId="Hyperlink5">
    <w:name w:val="Hyperlink.5"/>
    <w:basedOn w:val="None"/>
    <w:rPr>
      <w:rFonts w:ascii="Arial Narrow" w:eastAsia="Arial Narrow" w:hAnsi="Arial Narrow" w:cs="Arial Narrow"/>
      <w:outline w:val="0"/>
      <w:color w:val="0563C1"/>
      <w:sz w:val="24"/>
      <w:szCs w:val="24"/>
      <w:u w:val="single" w:color="0563C1"/>
      <w:lang w:val="en-US"/>
    </w:rPr>
  </w:style>
  <w:style w:type="character" w:customStyle="1" w:styleId="Hyperlink6">
    <w:name w:val="Hyperlink.6"/>
    <w:basedOn w:val="None"/>
    <w:rPr>
      <w:rFonts w:ascii="Arial Narrow" w:eastAsia="Arial Narrow" w:hAnsi="Arial Narrow" w:cs="Arial Narrow"/>
      <w:outline w:val="0"/>
      <w:color w:val="0563C1"/>
      <w:sz w:val="24"/>
      <w:szCs w:val="24"/>
      <w:u w:val="single" w:color="0563C1"/>
      <w:lang w:val="es-ES_tradnl"/>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minded.org.uk/" TargetMode="External"/><Relationship Id="rId13" Type="http://schemas.openxmlformats.org/officeDocument/2006/relationships/hyperlink" Target="https://www.selfharm.co.uk" TargetMode="External"/><Relationship Id="rId18" Type="http://schemas.openxmlformats.org/officeDocument/2006/relationships/hyperlink" Target="http://www.anxietyuk.org.uk" TargetMode="External"/><Relationship Id="rId26" Type="http://schemas.openxmlformats.org/officeDocument/2006/relationships/hyperlink" Target="http://www.inourhands.com/eating-difficulties-in-younger-children/"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apyrus-uk.org" TargetMode="External"/><Relationship Id="rId34" Type="http://schemas.openxmlformats.org/officeDocument/2006/relationships/hyperlink" Target="http://www.nice.org.uk/guidance/ph20" TargetMode="External"/><Relationship Id="rId7" Type="http://schemas.openxmlformats.org/officeDocument/2006/relationships/hyperlink" Target="http://www.inourhands.com/wp-content/uploads/2015/03/Preparing-to-teach-about-mental-health-and-emotional-wellbeing-PSHE-Association-March-2015-FINAL.pdf" TargetMode="External"/><Relationship Id="rId12" Type="http://schemas.openxmlformats.org/officeDocument/2006/relationships/hyperlink" Target="http://www.minded.org.uk" TargetMode="External"/><Relationship Id="rId17" Type="http://schemas.openxmlformats.org/officeDocument/2006/relationships/hyperlink" Target="https://www.anxietyuk.org.uk" TargetMode="External"/><Relationship Id="rId25" Type="http://schemas.openxmlformats.org/officeDocument/2006/relationships/hyperlink" Target="http://www.b-eat.co.uk/about-eating-disorders" TargetMode="External"/><Relationship Id="rId33" Type="http://schemas.openxmlformats.org/officeDocument/2006/relationships/hyperlink" Target="https://www.gov.uk/government/uploads/system/uploads/attachment_data/file/414024/Childrens_Mental_Health.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epressionalliance.org/information/what-depression" TargetMode="External"/><Relationship Id="rId20" Type="http://schemas.openxmlformats.org/officeDocument/2006/relationships/hyperlink" Target="http://www.ocduk.org/ocd" TargetMode="External"/><Relationship Id="rId29" Type="http://schemas.openxmlformats.org/officeDocument/2006/relationships/hyperlink" Target="https://www.gov.uk/government/uploads/system/uploads/attachment_data/file/416326/Counselling_in_schools_-24031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ded.org.uk/course/view.php?id=89" TargetMode="External"/><Relationship Id="rId24" Type="http://schemas.openxmlformats.org/officeDocument/2006/relationships/hyperlink" Target="http://www.b-eat.co.uk/get-help/about-eating-disorders/" TargetMode="External"/><Relationship Id="rId32" Type="http://schemas.openxmlformats.org/officeDocument/2006/relationships/hyperlink" Target="http://www.gov.uk/government/uploads/system/uploads/attachment_data/file/349435/Statutor%252520y_guidance_on_supporting_pupils_at_school_with_medical_conditions.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epressionalliance.org/information/what-depression" TargetMode="External"/><Relationship Id="rId23" Type="http://schemas.openxmlformats.org/officeDocument/2006/relationships/hyperlink" Target="http://www.nspcc.org.uk/preventing-abuse/research-and-resources/on-the-edge-childline-spotlight/" TargetMode="External"/><Relationship Id="rId28" Type="http://schemas.openxmlformats.org/officeDocument/2006/relationships/hyperlink" Target="http://www.gov.uk/government/publications/mental-health-and-behaviour-in-schools--2" TargetMode="External"/><Relationship Id="rId36" Type="http://schemas.openxmlformats.org/officeDocument/2006/relationships/hyperlink" Target="http://www.hbsc.org/" TargetMode="External"/><Relationship Id="rId10" Type="http://schemas.openxmlformats.org/officeDocument/2006/relationships/hyperlink" Target="http://www.mind.org.uk/information-support/types-of-mental-health-problems/self-harm/%23.VMxpXsbA67s" TargetMode="External"/><Relationship Id="rId19" Type="http://schemas.openxmlformats.org/officeDocument/2006/relationships/hyperlink" Target="http://www.ocduk.org/ocd" TargetMode="External"/><Relationship Id="rId31" Type="http://schemas.openxmlformats.org/officeDocument/2006/relationships/hyperlink" Target="http://www.gov.uk/government/uploads/system/uploads/attachment_data/file/372753/Keeping%252520_children_safe_in_education.pdf" TargetMode="External"/><Relationship Id="rId4" Type="http://schemas.openxmlformats.org/officeDocument/2006/relationships/webSettings" Target="webSettings.xml"/><Relationship Id="rId9" Type="http://schemas.openxmlformats.org/officeDocument/2006/relationships/hyperlink" Target="http://www.youngminds.org.uk/for_parents/whats_worrying_you_about_your_child/self-harm" TargetMode="External"/><Relationship Id="rId14" Type="http://schemas.openxmlformats.org/officeDocument/2006/relationships/hyperlink" Target="http://www.nshn.co.uk" TargetMode="External"/><Relationship Id="rId22" Type="http://schemas.openxmlformats.org/officeDocument/2006/relationships/hyperlink" Target="http://www.papyrus-uk.org" TargetMode="External"/><Relationship Id="rId27" Type="http://schemas.openxmlformats.org/officeDocument/2006/relationships/hyperlink" Target="http://www.inourhands.com/eating-difficulties-in-younger-children" TargetMode="External"/><Relationship Id="rId30" Type="http://schemas.openxmlformats.org/officeDocument/2006/relationships/hyperlink" Target="http://www.inourhands.com/wp-content/uploads/2015/03/Preparing-to-teach-about-mental-health-and-emotional-wellbeing-PSHE-Association-March-2015-FINAL.pdf" TargetMode="External"/><Relationship Id="rId35" Type="http://schemas.openxmlformats.org/officeDocument/2006/relationships/hyperlink" Target="http://www.chimat.org.uk/schoolhealt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youngminds.org.uk/training_services/policy/mental_health_statistics" TargetMode="External"/><Relationship Id="rId1" Type="http://schemas.openxmlformats.org/officeDocument/2006/relationships/hyperlink" Target="http://www.inourhands.com/wp-content/uploads/2015/03/Preparing-to-teach-about-mental-health-and-emotional-wellbeing-PSHE-Association-March-2015-FINAL.pdf"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5985</Words>
  <Characters>34120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Mutton</dc:creator>
  <cp:lastModifiedBy>Georgina Mutton</cp:lastModifiedBy>
  <cp:revision>2</cp:revision>
  <dcterms:created xsi:type="dcterms:W3CDTF">2021-03-03T12:12:00Z</dcterms:created>
  <dcterms:modified xsi:type="dcterms:W3CDTF">2021-03-03T12:12:00Z</dcterms:modified>
</cp:coreProperties>
</file>